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4759C" w:rsidRPr="00F17CC8" w:rsidRDefault="00E4759C" w:rsidP="00E4759C">
      <w:pPr>
        <w:autoSpaceDE w:val="0"/>
        <w:autoSpaceDN w:val="0"/>
        <w:adjustRightInd w:val="0"/>
        <w:spacing w:after="0" w:line="240" w:lineRule="auto"/>
        <w:rPr>
          <w:rFonts w:ascii="Verdana,Bold" w:hAnsi="Verdana,Bold" w:cs="Verdana,Bold"/>
          <w:b/>
          <w:bCs/>
          <w:sz w:val="20"/>
          <w:szCs w:val="24"/>
          <w:lang w:val="es-CR"/>
        </w:rPr>
      </w:pPr>
      <w:bookmarkStart w:id="0" w:name="_GoBack"/>
      <w:bookmarkEnd w:id="0"/>
      <w:r w:rsidRPr="006D64C3">
        <w:rPr>
          <w:rFonts w:ascii="Verdana,Bold" w:hAnsi="Verdana,Bold" w:cs="Verdana,Bold"/>
          <w:b/>
          <w:bCs/>
          <w:sz w:val="24"/>
          <w:szCs w:val="24"/>
          <w:lang w:val="es-CR"/>
        </w:rPr>
        <w:t xml:space="preserve"> </w:t>
      </w:r>
    </w:p>
    <w:p w:rsidR="00F17CC8" w:rsidRDefault="00F17CC8" w:rsidP="00F17CC8">
      <w:pPr>
        <w:autoSpaceDE w:val="0"/>
        <w:autoSpaceDN w:val="0"/>
        <w:adjustRightInd w:val="0"/>
        <w:spacing w:after="0" w:line="240" w:lineRule="auto"/>
        <w:jc w:val="center"/>
        <w:rPr>
          <w:rFonts w:ascii="Verdana,Bold" w:hAnsi="Verdana,Bold" w:cs="Verdana,Bold"/>
          <w:b/>
          <w:bCs/>
          <w:sz w:val="40"/>
          <w:szCs w:val="44"/>
          <w:lang w:val="es-CR"/>
        </w:rPr>
      </w:pPr>
    </w:p>
    <w:p w:rsidR="00F17CC8" w:rsidRPr="00F17CC8" w:rsidRDefault="00E4759C" w:rsidP="00F17CC8">
      <w:pPr>
        <w:autoSpaceDE w:val="0"/>
        <w:autoSpaceDN w:val="0"/>
        <w:adjustRightInd w:val="0"/>
        <w:spacing w:after="0" w:line="240" w:lineRule="auto"/>
        <w:jc w:val="center"/>
        <w:rPr>
          <w:rFonts w:ascii="Verdana,Bold" w:hAnsi="Verdana,Bold" w:cs="Verdana,Bold"/>
          <w:b/>
          <w:bCs/>
          <w:sz w:val="40"/>
          <w:szCs w:val="44"/>
          <w:lang w:val="es-CR"/>
        </w:rPr>
      </w:pPr>
      <w:r w:rsidRPr="00F17CC8">
        <w:rPr>
          <w:rFonts w:ascii="Verdana,Bold" w:hAnsi="Verdana,Bold" w:cs="Verdana,Bold"/>
          <w:b/>
          <w:bCs/>
          <w:sz w:val="40"/>
          <w:szCs w:val="44"/>
          <w:lang w:val="es-CR"/>
        </w:rPr>
        <w:t>Reacciones físicas y químicas</w:t>
      </w:r>
    </w:p>
    <w:p w:rsidR="00E4759C" w:rsidRDefault="00E4759C" w:rsidP="006D64C3">
      <w:pPr>
        <w:autoSpaceDE w:val="0"/>
        <w:autoSpaceDN w:val="0"/>
        <w:adjustRightInd w:val="0"/>
        <w:spacing w:after="0" w:line="240" w:lineRule="auto"/>
        <w:jc w:val="both"/>
        <w:rPr>
          <w:rFonts w:ascii="Verdana,Bold" w:hAnsi="Verdana,Bold" w:cs="Verdana,Bold"/>
          <w:b/>
          <w:bCs/>
          <w:sz w:val="40"/>
          <w:szCs w:val="44"/>
          <w:lang w:val="es-CR"/>
        </w:rPr>
      </w:pPr>
      <w:r w:rsidRPr="00F17CC8">
        <w:rPr>
          <w:rFonts w:ascii="Verdana,Bold" w:hAnsi="Verdana,Bold" w:cs="Verdana,Bold"/>
          <w:b/>
          <w:bCs/>
          <w:sz w:val="40"/>
          <w:szCs w:val="44"/>
          <w:lang w:val="es-CR"/>
        </w:rPr>
        <w:t>Durante el intercambio iónico con TERRA-3000®</w:t>
      </w:r>
    </w:p>
    <w:p w:rsidR="00F17CC8" w:rsidRPr="00F17CC8" w:rsidRDefault="00F17CC8" w:rsidP="006D64C3">
      <w:pPr>
        <w:autoSpaceDE w:val="0"/>
        <w:autoSpaceDN w:val="0"/>
        <w:adjustRightInd w:val="0"/>
        <w:spacing w:after="0" w:line="240" w:lineRule="auto"/>
        <w:jc w:val="both"/>
        <w:rPr>
          <w:rFonts w:ascii="Verdana,Bold" w:hAnsi="Verdana,Bold" w:cs="Verdana,Bold"/>
          <w:b/>
          <w:bCs/>
          <w:sz w:val="40"/>
          <w:szCs w:val="44"/>
          <w:lang w:val="es-CR"/>
        </w:rPr>
      </w:pPr>
    </w:p>
    <w:p w:rsidR="00E4759C" w:rsidRPr="00A553F1" w:rsidRDefault="00E4759C" w:rsidP="006D64C3">
      <w:pPr>
        <w:autoSpaceDE w:val="0"/>
        <w:autoSpaceDN w:val="0"/>
        <w:adjustRightInd w:val="0"/>
        <w:spacing w:after="0" w:line="240" w:lineRule="auto"/>
        <w:jc w:val="both"/>
        <w:rPr>
          <w:rFonts w:ascii="Verdana,Bold" w:hAnsi="Verdana,Bold" w:cs="Verdana,Bold"/>
          <w:b/>
          <w:bCs/>
          <w:sz w:val="24"/>
          <w:szCs w:val="24"/>
          <w:lang w:val="es-CR"/>
        </w:rPr>
      </w:pPr>
      <w:r w:rsidRPr="00A553F1">
        <w:rPr>
          <w:rFonts w:ascii="Verdana,Bold" w:hAnsi="Verdana,Bold" w:cs="Verdana,Bold"/>
          <w:b/>
          <w:bCs/>
          <w:sz w:val="24"/>
          <w:szCs w:val="24"/>
          <w:lang w:val="es-CR"/>
        </w:rPr>
        <w:t>¿Cómo funciona TERRA-3000® como intercambiador de iones y cómo</w:t>
      </w:r>
    </w:p>
    <w:p w:rsidR="00E4759C" w:rsidRPr="00A553F1" w:rsidRDefault="006D64C3" w:rsidP="006D64C3">
      <w:pPr>
        <w:autoSpaceDE w:val="0"/>
        <w:autoSpaceDN w:val="0"/>
        <w:adjustRightInd w:val="0"/>
        <w:spacing w:after="0" w:line="240" w:lineRule="auto"/>
        <w:jc w:val="both"/>
        <w:rPr>
          <w:rFonts w:ascii="Verdana,Bold" w:hAnsi="Verdana,Bold" w:cs="Verdana,Bold"/>
          <w:b/>
          <w:bCs/>
          <w:sz w:val="24"/>
          <w:szCs w:val="24"/>
          <w:lang w:val="es-CR"/>
        </w:rPr>
      </w:pPr>
      <w:r>
        <w:rPr>
          <w:rFonts w:ascii="Verdana,Bold" w:hAnsi="Verdana,Bold" w:cs="Verdana,Bold"/>
          <w:b/>
          <w:bCs/>
          <w:sz w:val="24"/>
          <w:szCs w:val="24"/>
          <w:lang w:val="es-CR"/>
        </w:rPr>
        <w:t>Trabaja</w:t>
      </w:r>
      <w:r w:rsidR="00E4759C" w:rsidRPr="00A553F1">
        <w:rPr>
          <w:rFonts w:ascii="Verdana,Bold" w:hAnsi="Verdana,Bold" w:cs="Verdana,Bold"/>
          <w:b/>
          <w:bCs/>
          <w:sz w:val="24"/>
          <w:szCs w:val="24"/>
          <w:lang w:val="es-CR"/>
        </w:rPr>
        <w:t xml:space="preserve"> sobre limo y partículas coloidales durante el tratamiento?</w:t>
      </w:r>
    </w:p>
    <w:p w:rsidR="00E4759C" w:rsidRPr="00A553F1" w:rsidRDefault="00E4759C" w:rsidP="006D64C3">
      <w:pPr>
        <w:autoSpaceDE w:val="0"/>
        <w:autoSpaceDN w:val="0"/>
        <w:adjustRightInd w:val="0"/>
        <w:spacing w:after="0" w:line="240" w:lineRule="auto"/>
        <w:jc w:val="both"/>
        <w:rPr>
          <w:rFonts w:ascii="Verdana,Bold" w:hAnsi="Verdana,Bold" w:cs="Verdana,Bold"/>
          <w:b/>
          <w:bCs/>
          <w:sz w:val="24"/>
          <w:szCs w:val="24"/>
          <w:lang w:val="es-CR"/>
        </w:rPr>
      </w:pPr>
    </w:p>
    <w:p w:rsidR="006D64C3" w:rsidRDefault="00E4759C" w:rsidP="006D64C3">
      <w:pPr>
        <w:autoSpaceDE w:val="0"/>
        <w:autoSpaceDN w:val="0"/>
        <w:adjustRightInd w:val="0"/>
        <w:spacing w:after="0" w:line="240" w:lineRule="auto"/>
        <w:jc w:val="both"/>
        <w:rPr>
          <w:rFonts w:ascii="Verdana" w:hAnsi="Verdana" w:cs="Verdana"/>
          <w:sz w:val="24"/>
          <w:szCs w:val="24"/>
          <w:lang w:val="es-CR"/>
        </w:rPr>
      </w:pPr>
      <w:r>
        <w:rPr>
          <w:noProof/>
          <w:sz w:val="40"/>
          <w:szCs w:val="40"/>
          <w:lang w:eastAsia="de-AT"/>
        </w:rPr>
        <w:drawing>
          <wp:anchor distT="0" distB="0" distL="114300" distR="114300" simplePos="0" relativeHeight="251665408" behindDoc="0" locked="0" layoutInCell="1" allowOverlap="1" wp14:anchorId="694C74E9" wp14:editId="352DED48">
            <wp:simplePos x="0" y="0"/>
            <wp:positionH relativeFrom="column">
              <wp:align>left</wp:align>
            </wp:positionH>
            <wp:positionV relativeFrom="paragraph">
              <wp:align>top</wp:align>
            </wp:positionV>
            <wp:extent cx="2594610" cy="1706880"/>
            <wp:effectExtent l="19050" t="0" r="0" b="0"/>
            <wp:wrapSquare wrapText="bothSides"/>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email"/>
                    <a:srcRect/>
                    <a:stretch>
                      <a:fillRect/>
                    </a:stretch>
                  </pic:blipFill>
                  <pic:spPr bwMode="auto">
                    <a:xfrm>
                      <a:off x="0" y="0"/>
                      <a:ext cx="2594610" cy="1706880"/>
                    </a:xfrm>
                    <a:prstGeom prst="rect">
                      <a:avLst/>
                    </a:prstGeom>
                    <a:noFill/>
                    <a:ln w="9525">
                      <a:noFill/>
                      <a:miter lim="800000"/>
                      <a:headEnd/>
                      <a:tailEnd/>
                    </a:ln>
                  </pic:spPr>
                </pic:pic>
              </a:graphicData>
            </a:graphic>
          </wp:anchor>
        </w:drawing>
      </w:r>
      <w:r w:rsidRPr="006D64C3">
        <w:rPr>
          <w:sz w:val="40"/>
          <w:szCs w:val="40"/>
          <w:lang w:val="es-CR"/>
        </w:rPr>
        <w:t xml:space="preserve">              </w:t>
      </w:r>
      <w:r>
        <w:rPr>
          <w:noProof/>
          <w:sz w:val="40"/>
          <w:szCs w:val="40"/>
          <w:lang w:eastAsia="de-AT"/>
        </w:rPr>
        <w:drawing>
          <wp:inline distT="0" distB="0" distL="0" distR="0" wp14:anchorId="3DF4A671" wp14:editId="6DA21B3C">
            <wp:extent cx="1485900" cy="1699260"/>
            <wp:effectExtent l="19050" t="0" r="0" b="0"/>
            <wp:docPr id="27" name="Bild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 cstate="email"/>
                    <a:srcRect/>
                    <a:stretch>
                      <a:fillRect/>
                    </a:stretch>
                  </pic:blipFill>
                  <pic:spPr bwMode="auto">
                    <a:xfrm>
                      <a:off x="0" y="0"/>
                      <a:ext cx="1485900" cy="1699260"/>
                    </a:xfrm>
                    <a:prstGeom prst="rect">
                      <a:avLst/>
                    </a:prstGeom>
                    <a:noFill/>
                    <a:ln w="9525">
                      <a:noFill/>
                      <a:miter lim="800000"/>
                      <a:headEnd/>
                      <a:tailEnd/>
                    </a:ln>
                  </pic:spPr>
                </pic:pic>
              </a:graphicData>
            </a:graphic>
          </wp:inline>
        </w:drawing>
      </w:r>
      <w:r w:rsidRPr="006D64C3">
        <w:rPr>
          <w:sz w:val="40"/>
          <w:szCs w:val="40"/>
          <w:lang w:val="es-CR"/>
        </w:rPr>
        <w:br w:type="textWrapping" w:clear="all"/>
      </w:r>
    </w:p>
    <w:p w:rsidR="00E4759C" w:rsidRPr="006D64C3" w:rsidRDefault="006D64C3" w:rsidP="006D64C3">
      <w:pPr>
        <w:autoSpaceDE w:val="0"/>
        <w:autoSpaceDN w:val="0"/>
        <w:adjustRightInd w:val="0"/>
        <w:spacing w:after="0" w:line="240" w:lineRule="auto"/>
        <w:jc w:val="both"/>
        <w:rPr>
          <w:rFonts w:ascii="Verdana" w:hAnsi="Verdana" w:cs="Verdana"/>
          <w:sz w:val="24"/>
          <w:szCs w:val="24"/>
          <w:lang w:val="es-CR"/>
        </w:rPr>
      </w:pPr>
      <w:r>
        <w:rPr>
          <w:rFonts w:ascii="Verdana" w:hAnsi="Verdana" w:cs="Verdana"/>
          <w:sz w:val="24"/>
          <w:szCs w:val="24"/>
          <w:lang w:val="es-CR"/>
        </w:rPr>
        <w:t>Está</w:t>
      </w:r>
      <w:r w:rsidR="00E4759C" w:rsidRPr="00A70BD2">
        <w:rPr>
          <w:rFonts w:ascii="Verdana" w:hAnsi="Verdana" w:cs="Verdana"/>
          <w:sz w:val="24"/>
          <w:szCs w:val="24"/>
          <w:lang w:val="es-CR"/>
        </w:rPr>
        <w:t xml:space="preserve"> sección examina las reacciones específicas entre el agua y las partículas del suelo.</w:t>
      </w:r>
    </w:p>
    <w:p w:rsidR="00E4759C" w:rsidRPr="00A553F1" w:rsidRDefault="00E4759C" w:rsidP="006D64C3">
      <w:pPr>
        <w:autoSpaceDE w:val="0"/>
        <w:autoSpaceDN w:val="0"/>
        <w:adjustRightInd w:val="0"/>
        <w:spacing w:after="0" w:line="240" w:lineRule="auto"/>
        <w:jc w:val="both"/>
        <w:rPr>
          <w:rFonts w:ascii="Verdana" w:hAnsi="Verdana" w:cs="Verdana"/>
          <w:sz w:val="24"/>
          <w:szCs w:val="24"/>
          <w:lang w:val="es-CR"/>
        </w:rPr>
      </w:pPr>
      <w:r w:rsidRPr="00A70BD2">
        <w:rPr>
          <w:rFonts w:ascii="Verdana" w:hAnsi="Verdana" w:cs="Verdana"/>
          <w:sz w:val="24"/>
          <w:szCs w:val="24"/>
          <w:lang w:val="es-CR"/>
        </w:rPr>
        <w:t xml:space="preserve">En la mecánica del suelo, normalmente se hace una distinción entre dos fenómenos hídricos: agua estática y agua en movimiento (tal </w:t>
      </w:r>
      <w:r w:rsidR="006D64C3">
        <w:rPr>
          <w:rFonts w:ascii="Verdana" w:hAnsi="Verdana" w:cs="Verdana"/>
          <w:sz w:val="24"/>
          <w:szCs w:val="24"/>
          <w:lang w:val="es-CR"/>
        </w:rPr>
        <w:t>m</w:t>
      </w:r>
      <w:r w:rsidRPr="00A70BD2">
        <w:rPr>
          <w:rFonts w:ascii="Verdana" w:hAnsi="Verdana" w:cs="Verdana"/>
          <w:sz w:val="24"/>
          <w:szCs w:val="24"/>
          <w:lang w:val="es-CR"/>
        </w:rPr>
        <w:t>ovimiento es causado</w:t>
      </w:r>
      <w:r w:rsidR="006D64C3">
        <w:rPr>
          <w:rFonts w:ascii="Verdana" w:hAnsi="Verdana" w:cs="Verdana"/>
          <w:sz w:val="24"/>
          <w:szCs w:val="24"/>
          <w:lang w:val="es-CR"/>
        </w:rPr>
        <w:t xml:space="preserve"> p</w:t>
      </w:r>
      <w:r w:rsidRPr="00A70BD2">
        <w:rPr>
          <w:rFonts w:ascii="Verdana" w:hAnsi="Verdana" w:cs="Verdana"/>
          <w:sz w:val="24"/>
          <w:szCs w:val="24"/>
          <w:lang w:val="es-CR"/>
        </w:rPr>
        <w:t>or gravedad). Esto ayuda mucho a acelerar  embargo, el movimiento causado por las fuerzas osmóticas o el movimiento molecular es insignificante. Sin embargo, durante un largo periodo de tiempo, se pueden transportar masas de agua considerables en forma líquida o gaseosa (evaporación). El agua estática contenida en el suelo se puede clasificar en cuatro categorías. Esta clasificación se basa en el orden de magnitud de la fuerza con la que son capaces de adherirse a las partículas del suelo.</w:t>
      </w:r>
    </w:p>
    <w:p w:rsidR="00E4759C" w:rsidRPr="00A553F1" w:rsidRDefault="00E4759C" w:rsidP="006D64C3">
      <w:pPr>
        <w:autoSpaceDE w:val="0"/>
        <w:autoSpaceDN w:val="0"/>
        <w:adjustRightInd w:val="0"/>
        <w:spacing w:after="0" w:line="240" w:lineRule="auto"/>
        <w:jc w:val="both"/>
        <w:rPr>
          <w:rFonts w:ascii="Verdana" w:hAnsi="Verdana" w:cs="Verdana"/>
          <w:sz w:val="24"/>
          <w:szCs w:val="24"/>
          <w:lang w:val="es-CR"/>
        </w:rPr>
      </w:pPr>
    </w:p>
    <w:p w:rsidR="00B91F29" w:rsidRDefault="00E4759C" w:rsidP="00D713CE">
      <w:pPr>
        <w:pStyle w:val="Listenabsatz"/>
        <w:numPr>
          <w:ilvl w:val="0"/>
          <w:numId w:val="6"/>
        </w:numPr>
        <w:autoSpaceDE w:val="0"/>
        <w:autoSpaceDN w:val="0"/>
        <w:adjustRightInd w:val="0"/>
        <w:spacing w:after="0"/>
        <w:ind w:right="3402"/>
        <w:rPr>
          <w:rFonts w:ascii="Verdana" w:hAnsi="Verdana" w:cs="Verdana"/>
          <w:b/>
          <w:sz w:val="20"/>
          <w:lang w:val="es-CR"/>
        </w:rPr>
      </w:pPr>
      <w:r w:rsidRPr="00085847">
        <w:rPr>
          <w:rFonts w:ascii="Verdana,Bold" w:hAnsi="Verdana,Bold" w:cs="Verdana,Bold"/>
          <w:b/>
          <w:bCs/>
          <w:noProof/>
          <w:sz w:val="20"/>
          <w:lang w:eastAsia="de-AT"/>
        </w:rPr>
        <mc:AlternateContent>
          <mc:Choice Requires="wps">
            <w:drawing>
              <wp:anchor distT="0" distB="0" distL="114300" distR="114300" simplePos="0" relativeHeight="251659264" behindDoc="0" locked="0" layoutInCell="1" allowOverlap="1" wp14:anchorId="71FB116C" wp14:editId="47D859E4">
                <wp:simplePos x="0" y="0"/>
                <wp:positionH relativeFrom="column">
                  <wp:posOffset>3491865</wp:posOffset>
                </wp:positionH>
                <wp:positionV relativeFrom="paragraph">
                  <wp:posOffset>33448</wp:posOffset>
                </wp:positionV>
                <wp:extent cx="2345424" cy="2218055"/>
                <wp:effectExtent l="0" t="0" r="0" b="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5424" cy="2218055"/>
                        </a:xfrm>
                        <a:prstGeom prst="rect">
                          <a:avLst/>
                        </a:prstGeom>
                        <a:solidFill>
                          <a:srgbClr val="FFFFFF"/>
                        </a:solidFill>
                        <a:ln w="9525">
                          <a:noFill/>
                          <a:miter lim="800000"/>
                          <a:headEnd/>
                          <a:tailEnd/>
                        </a:ln>
                      </wps:spPr>
                      <wps:txbx>
                        <w:txbxContent>
                          <w:p w:rsidR="00085847" w:rsidRDefault="00085847" w:rsidP="00B91F29">
                            <w:pPr>
                              <w:ind w:left="-284" w:right="-335" w:firstLine="142"/>
                            </w:pPr>
                            <w:r>
                              <w:rPr>
                                <w:noProof/>
                                <w:lang w:eastAsia="de-AT"/>
                              </w:rPr>
                              <w:drawing>
                                <wp:inline distT="0" distB="0" distL="0" distR="0" wp14:anchorId="7508AC4A" wp14:editId="68C67F87">
                                  <wp:extent cx="2210371" cy="1725930"/>
                                  <wp:effectExtent l="0" t="0" r="0" b="7620"/>
                                  <wp:docPr id="46"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srcRect/>
                                          <a:stretch>
                                            <a:fillRect/>
                                          </a:stretch>
                                        </pic:blipFill>
                                        <pic:spPr bwMode="auto">
                                          <a:xfrm>
                                            <a:off x="0" y="0"/>
                                            <a:ext cx="2256614" cy="1762038"/>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FB116C" id="_x0000_t202" coordsize="21600,21600" o:spt="202" path="m,l,21600r21600,l21600,xe">
                <v:stroke joinstyle="miter"/>
                <v:path gradientshapeok="t" o:connecttype="rect"/>
              </v:shapetype>
              <v:shape id="Text Box 2" o:spid="_x0000_s1026" type="#_x0000_t202" style="position:absolute;left:0;text-align:left;margin-left:274.95pt;margin-top:2.65pt;width:184.7pt;height:174.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" stroked="f">
                <v:textbox>
                  <w:txbxContent>
                    <w:p w:rsidR="00085847" w:rsidRDefault="00085847" w:rsidP="00B91F29">
                      <w:pPr>
                        <w:ind w:left="-284" w:right="-335" w:firstLine="142"/>
                      </w:pPr>
                      <w:r>
                        <w:rPr>
                          <w:noProof/>
                          <w:lang w:val="es-CR" w:eastAsia="es-CR"/>
                        </w:rPr>
                        <w:drawing>
                          <wp:inline distT="0" distB="0" distL="0" distR="0" wp14:anchorId="7508AC4A" wp14:editId="68C67F87">
                            <wp:extent cx="2210371" cy="1725930"/>
                            <wp:effectExtent l="0" t="0" r="0" b="7620"/>
                            <wp:docPr id="46"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srcRect/>
                                    <a:stretch>
                                      <a:fillRect/>
                                    </a:stretch>
                                  </pic:blipFill>
                                  <pic:spPr bwMode="auto">
                                    <a:xfrm>
                                      <a:off x="0" y="0"/>
                                      <a:ext cx="2256614" cy="1762038"/>
                                    </a:xfrm>
                                    <a:prstGeom prst="rect">
                                      <a:avLst/>
                                    </a:prstGeom>
                                    <a:noFill/>
                                    <a:ln w="9525">
                                      <a:noFill/>
                                      <a:miter lim="800000"/>
                                      <a:headEnd/>
                                      <a:tailEnd/>
                                    </a:ln>
                                  </pic:spPr>
                                </pic:pic>
                              </a:graphicData>
                            </a:graphic>
                          </wp:inline>
                        </w:drawing>
                      </w:r>
                    </w:p>
                  </w:txbxContent>
                </v:textbox>
              </v:shape>
            </w:pict>
          </mc:Fallback>
        </mc:AlternateContent>
      </w:r>
      <w:r w:rsidR="006D64C3" w:rsidRPr="00B91F29">
        <w:rPr>
          <w:rFonts w:ascii="Verdana" w:hAnsi="Verdana" w:cs="Verdana"/>
          <w:b/>
          <w:sz w:val="20"/>
          <w:lang w:val="es-CR"/>
        </w:rPr>
        <w:t>Agua química unida dentro de la</w:t>
      </w:r>
      <w:r w:rsidR="00B91F29" w:rsidRPr="00B91F29">
        <w:rPr>
          <w:rFonts w:ascii="Verdana" w:hAnsi="Verdana" w:cs="Verdana"/>
          <w:b/>
          <w:sz w:val="20"/>
          <w:lang w:val="es-CR"/>
        </w:rPr>
        <w:t xml:space="preserve"> </w:t>
      </w:r>
      <w:r w:rsidR="006D64C3" w:rsidRPr="00B91F29">
        <w:rPr>
          <w:rFonts w:ascii="Verdana" w:hAnsi="Verdana" w:cs="Verdana"/>
          <w:b/>
          <w:sz w:val="20"/>
          <w:lang w:val="es-CR"/>
        </w:rPr>
        <w:t>estructura cristalina del suelo</w:t>
      </w:r>
      <w:r w:rsidR="00B91F29" w:rsidRPr="00B91F29">
        <w:rPr>
          <w:rFonts w:ascii="Verdana" w:hAnsi="Verdana" w:cs="Verdana"/>
          <w:b/>
          <w:sz w:val="20"/>
          <w:lang w:val="es-CR"/>
        </w:rPr>
        <w:t>.</w:t>
      </w:r>
    </w:p>
    <w:p w:rsidR="00B91F29" w:rsidRPr="00B91F29" w:rsidRDefault="006D64C3" w:rsidP="00D713CE">
      <w:pPr>
        <w:pStyle w:val="Listenabsatz"/>
        <w:numPr>
          <w:ilvl w:val="0"/>
          <w:numId w:val="6"/>
        </w:numPr>
        <w:autoSpaceDE w:val="0"/>
        <w:autoSpaceDN w:val="0"/>
        <w:adjustRightInd w:val="0"/>
        <w:spacing w:after="0"/>
        <w:ind w:right="3402"/>
        <w:rPr>
          <w:rFonts w:ascii="Verdana" w:hAnsi="Verdana" w:cs="Verdana"/>
          <w:b/>
          <w:sz w:val="20"/>
          <w:lang w:val="es-CR"/>
        </w:rPr>
      </w:pPr>
      <w:r w:rsidRPr="00B91F29">
        <w:rPr>
          <w:rFonts w:ascii="Verdana" w:hAnsi="Verdana" w:cs="Verdana"/>
          <w:b/>
          <w:sz w:val="20"/>
          <w:lang w:val="es-CR"/>
        </w:rPr>
        <w:t>Agua absorbida que se mantiene en</w:t>
      </w:r>
      <w:r w:rsidR="00B91F29" w:rsidRPr="00B91F29">
        <w:rPr>
          <w:rFonts w:ascii="Verdana" w:hAnsi="Verdana" w:cs="Verdana"/>
          <w:b/>
          <w:sz w:val="20"/>
          <w:lang w:val="es-CR"/>
        </w:rPr>
        <w:t xml:space="preserve"> l</w:t>
      </w:r>
      <w:r w:rsidRPr="00B91F29">
        <w:rPr>
          <w:rFonts w:ascii="Verdana" w:hAnsi="Verdana" w:cs="Verdana"/>
          <w:b/>
          <w:sz w:val="20"/>
          <w:lang w:val="es-CR"/>
        </w:rPr>
        <w:t>as super</w:t>
      </w:r>
      <w:r w:rsidR="00085847" w:rsidRPr="00B91F29">
        <w:rPr>
          <w:rFonts w:ascii="Verdana" w:hAnsi="Verdana" w:cs="Verdana"/>
          <w:b/>
          <w:sz w:val="20"/>
          <w:lang w:val="es-CR"/>
        </w:rPr>
        <w:t>ficies de las partículas de suel</w:t>
      </w:r>
      <w:r w:rsidRPr="00B91F29">
        <w:rPr>
          <w:rFonts w:ascii="Verdana" w:hAnsi="Verdana" w:cs="Verdana"/>
          <w:b/>
          <w:sz w:val="20"/>
          <w:lang w:val="es-CR"/>
        </w:rPr>
        <w:t>o</w:t>
      </w:r>
      <w:r w:rsidR="00B91F29" w:rsidRPr="00B91F29">
        <w:rPr>
          <w:rFonts w:ascii="Verdana" w:hAnsi="Verdana" w:cs="Verdana"/>
          <w:b/>
          <w:sz w:val="20"/>
          <w:lang w:val="es-CR"/>
        </w:rPr>
        <w:t>.</w:t>
      </w:r>
    </w:p>
    <w:p w:rsidR="00B91F29" w:rsidRPr="00B91F29" w:rsidRDefault="00E4759C" w:rsidP="00D713CE">
      <w:pPr>
        <w:pStyle w:val="Listenabsatz"/>
        <w:numPr>
          <w:ilvl w:val="0"/>
          <w:numId w:val="6"/>
        </w:numPr>
        <w:autoSpaceDE w:val="0"/>
        <w:autoSpaceDN w:val="0"/>
        <w:adjustRightInd w:val="0"/>
        <w:spacing w:after="0"/>
        <w:ind w:right="3402"/>
        <w:rPr>
          <w:rFonts w:ascii="Verdana" w:hAnsi="Verdana" w:cs="Verdana"/>
          <w:b/>
          <w:sz w:val="20"/>
          <w:lang w:val="es-CR"/>
        </w:rPr>
      </w:pPr>
      <w:r w:rsidRPr="00B91F29">
        <w:rPr>
          <w:rFonts w:ascii="Verdana" w:hAnsi="Verdana" w:cs="Verdana"/>
          <w:b/>
          <w:sz w:val="20"/>
          <w:lang w:val="es-CR"/>
        </w:rPr>
        <w:t>El agua que está unida por la superficie</w:t>
      </w:r>
      <w:r w:rsidR="00B91F29" w:rsidRPr="00B91F29">
        <w:rPr>
          <w:rFonts w:ascii="Verdana" w:hAnsi="Verdana" w:cs="Verdana"/>
          <w:b/>
          <w:sz w:val="20"/>
          <w:lang w:val="es-CR"/>
        </w:rPr>
        <w:t>.</w:t>
      </w:r>
      <w:r w:rsidR="001078D3">
        <w:rPr>
          <w:rFonts w:ascii="Verdana" w:hAnsi="Verdana" w:cs="Verdana"/>
          <w:b/>
          <w:sz w:val="20"/>
          <w:lang w:val="es-CR"/>
        </w:rPr>
        <w:t xml:space="preserve"> </w:t>
      </w:r>
      <w:r w:rsidRPr="00B91F29">
        <w:rPr>
          <w:rFonts w:ascii="Verdana" w:hAnsi="Verdana" w:cs="Verdana"/>
          <w:b/>
          <w:sz w:val="20"/>
          <w:lang w:val="es-CR"/>
        </w:rPr>
        <w:t>Tensión a los puntos de contacto</w:t>
      </w:r>
      <w:r w:rsidR="00B91F29" w:rsidRPr="00B91F29">
        <w:rPr>
          <w:rFonts w:ascii="Verdana" w:hAnsi="Verdana" w:cs="Verdana"/>
          <w:b/>
          <w:sz w:val="20"/>
          <w:lang w:val="es-CR"/>
        </w:rPr>
        <w:t xml:space="preserve"> d</w:t>
      </w:r>
      <w:r w:rsidRPr="00B91F29">
        <w:rPr>
          <w:rFonts w:ascii="Verdana" w:hAnsi="Verdana" w:cs="Verdana"/>
          <w:b/>
          <w:sz w:val="20"/>
          <w:lang w:val="es-CR"/>
        </w:rPr>
        <w:t>e las partículas del suelo.</w:t>
      </w:r>
    </w:p>
    <w:p w:rsidR="00E4759C" w:rsidRPr="00B91F29" w:rsidRDefault="00E4759C" w:rsidP="00D713CE">
      <w:pPr>
        <w:pStyle w:val="Listenabsatz"/>
        <w:numPr>
          <w:ilvl w:val="0"/>
          <w:numId w:val="6"/>
        </w:numPr>
        <w:autoSpaceDE w:val="0"/>
        <w:autoSpaceDN w:val="0"/>
        <w:adjustRightInd w:val="0"/>
        <w:spacing w:after="0"/>
        <w:ind w:right="3402"/>
        <w:rPr>
          <w:rFonts w:ascii="Verdana" w:hAnsi="Verdana" w:cs="Verdana"/>
          <w:b/>
          <w:sz w:val="20"/>
          <w:lang w:val="es-CR"/>
        </w:rPr>
      </w:pPr>
      <w:r w:rsidRPr="00B91F29">
        <w:rPr>
          <w:rFonts w:ascii="Verdana" w:hAnsi="Verdana" w:cs="Verdana"/>
          <w:b/>
          <w:sz w:val="20"/>
          <w:lang w:val="es-CR"/>
        </w:rPr>
        <w:t>Agua capilar en los poros</w:t>
      </w:r>
      <w:r w:rsidR="00B91F29">
        <w:rPr>
          <w:rFonts w:ascii="Verdana" w:hAnsi="Verdana" w:cs="Verdana"/>
          <w:b/>
          <w:sz w:val="20"/>
          <w:lang w:val="es-CR"/>
        </w:rPr>
        <w:t xml:space="preserve"> e</w:t>
      </w:r>
      <w:r w:rsidRPr="00B91F29">
        <w:rPr>
          <w:rFonts w:ascii="Verdana" w:hAnsi="Verdana" w:cs="Verdana"/>
          <w:b/>
          <w:sz w:val="20"/>
          <w:lang w:val="es-CR"/>
        </w:rPr>
        <w:t>ntre las partículas del suelo</w:t>
      </w:r>
    </w:p>
    <w:p w:rsidR="00E4759C" w:rsidRPr="00A70BD2" w:rsidRDefault="00E4759C" w:rsidP="00E4759C">
      <w:pPr>
        <w:autoSpaceDE w:val="0"/>
        <w:autoSpaceDN w:val="0"/>
        <w:adjustRightInd w:val="0"/>
        <w:spacing w:after="0" w:line="240" w:lineRule="auto"/>
        <w:rPr>
          <w:rFonts w:ascii="Verdana" w:hAnsi="Verdana" w:cs="Verdana"/>
          <w:sz w:val="24"/>
          <w:szCs w:val="24"/>
          <w:lang w:val="es-CR"/>
        </w:rPr>
      </w:pPr>
    </w:p>
    <w:p w:rsidR="00E4759C" w:rsidRPr="00A70BD2" w:rsidRDefault="00E4759C" w:rsidP="00E4759C">
      <w:pPr>
        <w:autoSpaceDE w:val="0"/>
        <w:autoSpaceDN w:val="0"/>
        <w:adjustRightInd w:val="0"/>
        <w:spacing w:after="0" w:line="240" w:lineRule="auto"/>
        <w:rPr>
          <w:rFonts w:ascii="Verdana" w:hAnsi="Verdana" w:cs="Verdana"/>
          <w:sz w:val="24"/>
          <w:szCs w:val="24"/>
          <w:lang w:val="es-CR"/>
        </w:rPr>
      </w:pPr>
    </w:p>
    <w:p w:rsidR="00E4759C" w:rsidRPr="00A70BD2" w:rsidRDefault="00E4759C" w:rsidP="00E4759C">
      <w:pPr>
        <w:autoSpaceDE w:val="0"/>
        <w:autoSpaceDN w:val="0"/>
        <w:adjustRightInd w:val="0"/>
        <w:spacing w:after="0" w:line="240" w:lineRule="auto"/>
        <w:rPr>
          <w:rFonts w:ascii="Verdana" w:hAnsi="Verdana" w:cs="Verdana"/>
          <w:sz w:val="24"/>
          <w:szCs w:val="24"/>
          <w:lang w:val="es-CR"/>
        </w:rPr>
      </w:pPr>
    </w:p>
    <w:p w:rsidR="00E4759C" w:rsidRPr="00A70BD2" w:rsidRDefault="00E4759C" w:rsidP="00675095">
      <w:pPr>
        <w:autoSpaceDE w:val="0"/>
        <w:autoSpaceDN w:val="0"/>
        <w:adjustRightInd w:val="0"/>
        <w:spacing w:after="0" w:line="240" w:lineRule="auto"/>
        <w:jc w:val="both"/>
        <w:rPr>
          <w:rFonts w:ascii="Verdana" w:hAnsi="Verdana" w:cs="Verdana"/>
          <w:sz w:val="24"/>
          <w:szCs w:val="24"/>
          <w:lang w:val="es-CR"/>
        </w:rPr>
      </w:pPr>
      <w:r w:rsidRPr="00A70BD2">
        <w:rPr>
          <w:rFonts w:ascii="Verdana" w:hAnsi="Verdana" w:cs="Verdana"/>
          <w:sz w:val="24"/>
          <w:szCs w:val="24"/>
          <w:lang w:val="es-CR"/>
        </w:rPr>
        <w:lastRenderedPageBreak/>
        <w:t xml:space="preserve"> </w:t>
      </w:r>
    </w:p>
    <w:p w:rsidR="00E4759C" w:rsidRPr="004D4158" w:rsidRDefault="00E4759C" w:rsidP="00675095">
      <w:pPr>
        <w:autoSpaceDE w:val="0"/>
        <w:autoSpaceDN w:val="0"/>
        <w:adjustRightInd w:val="0"/>
        <w:spacing w:after="0" w:line="240" w:lineRule="auto"/>
        <w:jc w:val="both"/>
        <w:rPr>
          <w:rFonts w:ascii="Verdana" w:hAnsi="Verdana"/>
          <w:sz w:val="24"/>
          <w:szCs w:val="40"/>
          <w:lang w:val="es-CR"/>
        </w:rPr>
      </w:pPr>
      <w:r w:rsidRPr="004D4158">
        <w:rPr>
          <w:rFonts w:ascii="Verdana" w:hAnsi="Verdana"/>
          <w:sz w:val="24"/>
          <w:szCs w:val="40"/>
          <w:lang w:val="es-CR"/>
        </w:rPr>
        <w:t>A excepción del agua molecular (punto 1), que se combina químicamente, todos</w:t>
      </w:r>
      <w:r w:rsidR="004D4158">
        <w:rPr>
          <w:rFonts w:ascii="Verdana" w:hAnsi="Verdana"/>
          <w:sz w:val="24"/>
          <w:szCs w:val="40"/>
          <w:lang w:val="es-CR"/>
        </w:rPr>
        <w:t xml:space="preserve"> d</w:t>
      </w:r>
      <w:r w:rsidRPr="004D4158">
        <w:rPr>
          <w:rFonts w:ascii="Verdana" w:hAnsi="Verdana"/>
          <w:sz w:val="24"/>
          <w:szCs w:val="40"/>
          <w:lang w:val="es-CR"/>
        </w:rPr>
        <w:t>e las categorías de agua mencionadas están implicadas en el proceso de reacción TERRA-3000®.</w:t>
      </w:r>
    </w:p>
    <w:p w:rsidR="00E4759C" w:rsidRPr="004D4158" w:rsidRDefault="00E4759C" w:rsidP="00675095">
      <w:pPr>
        <w:autoSpaceDE w:val="0"/>
        <w:autoSpaceDN w:val="0"/>
        <w:adjustRightInd w:val="0"/>
        <w:spacing w:after="0" w:line="240" w:lineRule="auto"/>
        <w:jc w:val="both"/>
        <w:rPr>
          <w:rFonts w:ascii="Verdana" w:hAnsi="Verdana"/>
          <w:sz w:val="24"/>
          <w:szCs w:val="40"/>
          <w:lang w:val="es-CR"/>
        </w:rPr>
      </w:pPr>
      <w:r w:rsidRPr="004D4158">
        <w:rPr>
          <w:rFonts w:ascii="Verdana" w:hAnsi="Verdana"/>
          <w:sz w:val="24"/>
          <w:szCs w:val="40"/>
          <w:lang w:val="es-CR"/>
        </w:rPr>
        <w:t>El objetivo principal de TERRA-3000® es reducir la cantidad de agua contenida en el suelo, que forma vacíos en el suelo. Estos huecos se pueden cerrar entonces durante la compactación, permitiendo así una compactación óptima.</w:t>
      </w:r>
    </w:p>
    <w:p w:rsidR="00E4759C" w:rsidRDefault="00E4759C" w:rsidP="00675095">
      <w:pPr>
        <w:autoSpaceDE w:val="0"/>
        <w:autoSpaceDN w:val="0"/>
        <w:adjustRightInd w:val="0"/>
        <w:spacing w:after="0" w:line="240" w:lineRule="auto"/>
        <w:jc w:val="both"/>
        <w:rPr>
          <w:rFonts w:ascii="Verdana" w:hAnsi="Verdana"/>
          <w:sz w:val="24"/>
          <w:szCs w:val="40"/>
          <w:lang w:val="es-CR"/>
        </w:rPr>
      </w:pPr>
      <w:r w:rsidRPr="004D4158">
        <w:rPr>
          <w:rFonts w:ascii="Verdana" w:hAnsi="Verdana"/>
          <w:sz w:val="24"/>
          <w:szCs w:val="40"/>
          <w:lang w:val="es-CR"/>
        </w:rPr>
        <w:t>La reducción de agua también disminuye la capacidad de hinchamiento de las partículas individuales del suelo.</w:t>
      </w:r>
    </w:p>
    <w:p w:rsidR="002D092B" w:rsidRPr="004D4158" w:rsidRDefault="002D092B" w:rsidP="00675095">
      <w:pPr>
        <w:autoSpaceDE w:val="0"/>
        <w:autoSpaceDN w:val="0"/>
        <w:adjustRightInd w:val="0"/>
        <w:spacing w:after="0" w:line="240" w:lineRule="auto"/>
        <w:jc w:val="both"/>
        <w:rPr>
          <w:rFonts w:ascii="Verdana" w:hAnsi="Verdana"/>
          <w:sz w:val="24"/>
          <w:szCs w:val="40"/>
          <w:lang w:val="es-CR"/>
        </w:rPr>
      </w:pPr>
    </w:p>
    <w:p w:rsidR="00E4759C" w:rsidRPr="004D4158" w:rsidRDefault="00E4759C" w:rsidP="00675095">
      <w:pPr>
        <w:autoSpaceDE w:val="0"/>
        <w:autoSpaceDN w:val="0"/>
        <w:adjustRightInd w:val="0"/>
        <w:spacing w:after="0" w:line="240" w:lineRule="auto"/>
        <w:jc w:val="both"/>
        <w:rPr>
          <w:rFonts w:ascii="Verdana" w:hAnsi="Verdana"/>
          <w:sz w:val="24"/>
          <w:szCs w:val="40"/>
          <w:lang w:val="es-CR"/>
        </w:rPr>
      </w:pPr>
      <w:r w:rsidRPr="004D4158">
        <w:rPr>
          <w:rFonts w:ascii="Verdana" w:hAnsi="Verdana"/>
          <w:sz w:val="24"/>
          <w:szCs w:val="40"/>
          <w:lang w:val="es-CR"/>
        </w:rPr>
        <w:t>Ahora consideraremos las funciones de las diferentes categorías de agua</w:t>
      </w:r>
    </w:p>
    <w:p w:rsidR="00E4759C" w:rsidRDefault="002D092B" w:rsidP="00675095">
      <w:pPr>
        <w:autoSpaceDE w:val="0"/>
        <w:autoSpaceDN w:val="0"/>
        <w:adjustRightInd w:val="0"/>
        <w:spacing w:after="0" w:line="240" w:lineRule="auto"/>
        <w:jc w:val="both"/>
        <w:rPr>
          <w:rFonts w:ascii="Verdana" w:hAnsi="Verdana"/>
          <w:sz w:val="24"/>
          <w:szCs w:val="40"/>
          <w:lang w:val="es-CR"/>
        </w:rPr>
      </w:pPr>
      <w:r>
        <w:rPr>
          <w:rFonts w:ascii="Verdana" w:hAnsi="Verdana"/>
          <w:sz w:val="24"/>
          <w:szCs w:val="40"/>
          <w:lang w:val="es-CR"/>
        </w:rPr>
        <w:t xml:space="preserve"> en </w:t>
      </w:r>
      <w:r w:rsidR="00E4759C" w:rsidRPr="004D4158">
        <w:rPr>
          <w:rFonts w:ascii="Verdana" w:hAnsi="Verdana"/>
          <w:sz w:val="24"/>
          <w:szCs w:val="40"/>
          <w:lang w:val="es-CR"/>
        </w:rPr>
        <w:t>la tierra.</w:t>
      </w:r>
    </w:p>
    <w:p w:rsidR="002D092B" w:rsidRPr="004D4158" w:rsidRDefault="002D092B" w:rsidP="00675095">
      <w:pPr>
        <w:autoSpaceDE w:val="0"/>
        <w:autoSpaceDN w:val="0"/>
        <w:adjustRightInd w:val="0"/>
        <w:spacing w:after="0" w:line="240" w:lineRule="auto"/>
        <w:jc w:val="both"/>
        <w:rPr>
          <w:rFonts w:ascii="Verdana" w:hAnsi="Verdana"/>
          <w:sz w:val="24"/>
          <w:szCs w:val="40"/>
          <w:lang w:val="es-CR"/>
        </w:rPr>
      </w:pPr>
    </w:p>
    <w:p w:rsidR="00E4759C" w:rsidRPr="00A70BD2" w:rsidRDefault="00E4759C" w:rsidP="00675095">
      <w:pPr>
        <w:autoSpaceDE w:val="0"/>
        <w:autoSpaceDN w:val="0"/>
        <w:adjustRightInd w:val="0"/>
        <w:spacing w:after="0" w:line="240" w:lineRule="auto"/>
        <w:jc w:val="both"/>
        <w:rPr>
          <w:rFonts w:ascii="Verdana,Bold" w:hAnsi="Verdana,Bold" w:cs="Verdana,Bold"/>
          <w:b/>
          <w:bCs/>
          <w:sz w:val="24"/>
          <w:szCs w:val="24"/>
          <w:lang w:val="es-CR"/>
        </w:rPr>
      </w:pPr>
      <w:r w:rsidRPr="00A70BD2">
        <w:rPr>
          <w:rFonts w:ascii="Verdana,Bold" w:hAnsi="Verdana,Bold" w:cs="Verdana,Bold"/>
          <w:b/>
          <w:bCs/>
          <w:sz w:val="24"/>
          <w:szCs w:val="24"/>
          <w:lang w:val="es-CR"/>
        </w:rPr>
        <w:t>Agua química</w:t>
      </w:r>
    </w:p>
    <w:p w:rsidR="00E4759C" w:rsidRPr="002D092B" w:rsidRDefault="00E4759C" w:rsidP="00675095">
      <w:pPr>
        <w:autoSpaceDE w:val="0"/>
        <w:autoSpaceDN w:val="0"/>
        <w:adjustRightInd w:val="0"/>
        <w:spacing w:after="0" w:line="240" w:lineRule="auto"/>
        <w:jc w:val="both"/>
        <w:rPr>
          <w:rFonts w:ascii="Verdana,Bold" w:hAnsi="Verdana,Bold" w:cs="Verdana,Bold"/>
          <w:bCs/>
          <w:sz w:val="24"/>
          <w:szCs w:val="24"/>
          <w:lang w:val="es-CR"/>
        </w:rPr>
      </w:pPr>
      <w:r w:rsidRPr="002D092B">
        <w:rPr>
          <w:rFonts w:ascii="Verdana,Bold" w:hAnsi="Verdana,Bold" w:cs="Verdana,Bold"/>
          <w:bCs/>
          <w:sz w:val="24"/>
          <w:szCs w:val="24"/>
          <w:lang w:val="es-CR"/>
        </w:rPr>
        <w:t>Esta agua se incorpora en la estructura cristalina y constituye un</w:t>
      </w:r>
      <w:r w:rsidR="002D092B">
        <w:rPr>
          <w:rFonts w:ascii="Verdana,Bold" w:hAnsi="Verdana,Bold" w:cs="Verdana,Bold"/>
          <w:bCs/>
          <w:sz w:val="24"/>
          <w:szCs w:val="24"/>
          <w:lang w:val="es-CR"/>
        </w:rPr>
        <w:t xml:space="preserve"> p</w:t>
      </w:r>
      <w:r w:rsidRPr="002D092B">
        <w:rPr>
          <w:rFonts w:ascii="Verdana,Bold" w:hAnsi="Verdana,Bold" w:cs="Verdana,Bold"/>
          <w:bCs/>
          <w:sz w:val="24"/>
          <w:szCs w:val="24"/>
          <w:lang w:val="es-CR"/>
        </w:rPr>
        <w:t>orcentaje muy bajo. No se puede expulsar por secado incluso a 110 °.</w:t>
      </w:r>
    </w:p>
    <w:p w:rsidR="00E4759C" w:rsidRPr="002D092B" w:rsidRDefault="00E4759C" w:rsidP="00675095">
      <w:pPr>
        <w:autoSpaceDE w:val="0"/>
        <w:autoSpaceDN w:val="0"/>
        <w:adjustRightInd w:val="0"/>
        <w:spacing w:after="0" w:line="240" w:lineRule="auto"/>
        <w:jc w:val="both"/>
        <w:rPr>
          <w:rFonts w:ascii="Verdana,Bold" w:hAnsi="Verdana,Bold" w:cs="Verdana,Bold"/>
          <w:bCs/>
          <w:sz w:val="24"/>
          <w:szCs w:val="24"/>
          <w:lang w:val="es-CR"/>
        </w:rPr>
      </w:pPr>
      <w:r w:rsidRPr="002D092B">
        <w:rPr>
          <w:rFonts w:ascii="Verdana,Bold" w:hAnsi="Verdana,Bold" w:cs="Verdana,Bold"/>
          <w:bCs/>
          <w:sz w:val="24"/>
          <w:szCs w:val="24"/>
          <w:lang w:val="es-CR"/>
        </w:rPr>
        <w:t>Esta agua es un componente integral del suelo y por lo tanto su influencia</w:t>
      </w:r>
    </w:p>
    <w:p w:rsidR="00E4759C" w:rsidRPr="002D092B" w:rsidRDefault="00E4759C" w:rsidP="00675095">
      <w:pPr>
        <w:autoSpaceDE w:val="0"/>
        <w:autoSpaceDN w:val="0"/>
        <w:adjustRightInd w:val="0"/>
        <w:spacing w:after="0" w:line="240" w:lineRule="auto"/>
        <w:jc w:val="both"/>
        <w:rPr>
          <w:rFonts w:ascii="Verdana,Bold" w:hAnsi="Verdana,Bold" w:cs="Verdana,Bold"/>
          <w:bCs/>
          <w:sz w:val="24"/>
          <w:szCs w:val="24"/>
          <w:lang w:val="es-CR"/>
        </w:rPr>
      </w:pPr>
      <w:r w:rsidRPr="002D092B">
        <w:rPr>
          <w:rFonts w:ascii="Verdana,Bold" w:hAnsi="Verdana,Bold" w:cs="Verdana,Bold"/>
          <w:bCs/>
          <w:sz w:val="24"/>
          <w:szCs w:val="24"/>
          <w:lang w:val="es-CR"/>
        </w:rPr>
        <w:t>Puede ser desatendido aquí.</w:t>
      </w:r>
    </w:p>
    <w:p w:rsidR="00E4759C" w:rsidRPr="00A70BD2" w:rsidRDefault="00E4759C" w:rsidP="00675095">
      <w:pPr>
        <w:autoSpaceDE w:val="0"/>
        <w:autoSpaceDN w:val="0"/>
        <w:adjustRightInd w:val="0"/>
        <w:spacing w:after="0" w:line="240" w:lineRule="auto"/>
        <w:jc w:val="both"/>
        <w:rPr>
          <w:rFonts w:ascii="Verdana,Bold" w:hAnsi="Verdana,Bold" w:cs="Verdana,Bold"/>
          <w:b/>
          <w:bCs/>
          <w:sz w:val="24"/>
          <w:szCs w:val="24"/>
          <w:lang w:val="es-CR"/>
        </w:rPr>
      </w:pPr>
    </w:p>
    <w:p w:rsidR="00E4759C" w:rsidRPr="00A70BD2" w:rsidRDefault="00E4759C" w:rsidP="00675095">
      <w:pPr>
        <w:autoSpaceDE w:val="0"/>
        <w:autoSpaceDN w:val="0"/>
        <w:adjustRightInd w:val="0"/>
        <w:spacing w:after="0" w:line="240" w:lineRule="auto"/>
        <w:jc w:val="both"/>
        <w:rPr>
          <w:rFonts w:ascii="Verdana,Bold" w:hAnsi="Verdana,Bold" w:cs="Verdana,Bold"/>
          <w:b/>
          <w:bCs/>
          <w:sz w:val="24"/>
          <w:szCs w:val="24"/>
          <w:lang w:val="es-CR"/>
        </w:rPr>
      </w:pPr>
      <w:r w:rsidRPr="00A70BD2">
        <w:rPr>
          <w:rFonts w:ascii="Verdana,Bold" w:hAnsi="Verdana,Bold" w:cs="Verdana,Bold"/>
          <w:b/>
          <w:bCs/>
          <w:sz w:val="24"/>
          <w:szCs w:val="24"/>
          <w:lang w:val="es-CR"/>
        </w:rPr>
        <w:t>Agua absorbida</w:t>
      </w:r>
    </w:p>
    <w:p w:rsidR="00E4759C" w:rsidRPr="002D092B" w:rsidRDefault="00E4759C" w:rsidP="00675095">
      <w:pPr>
        <w:autoSpaceDE w:val="0"/>
        <w:autoSpaceDN w:val="0"/>
        <w:adjustRightInd w:val="0"/>
        <w:spacing w:after="0" w:line="240" w:lineRule="auto"/>
        <w:jc w:val="both"/>
        <w:rPr>
          <w:rFonts w:ascii="Verdana,Bold" w:hAnsi="Verdana,Bold" w:cs="Verdana,Bold"/>
          <w:bCs/>
          <w:sz w:val="24"/>
          <w:szCs w:val="24"/>
          <w:lang w:val="es-CR"/>
        </w:rPr>
      </w:pPr>
      <w:r w:rsidRPr="002D092B">
        <w:rPr>
          <w:rFonts w:ascii="Verdana,Bold" w:hAnsi="Verdana,Bold" w:cs="Verdana,Bold"/>
          <w:bCs/>
          <w:sz w:val="24"/>
          <w:szCs w:val="24"/>
          <w:lang w:val="es-CR"/>
        </w:rPr>
        <w:t>El agua que se adhiere a la superficie de las partículas del suelo puede ser parcialmente,</w:t>
      </w:r>
      <w:r w:rsidR="002D092B">
        <w:rPr>
          <w:rFonts w:ascii="Verdana,Bold" w:hAnsi="Verdana,Bold" w:cs="Verdana,Bold"/>
          <w:bCs/>
          <w:sz w:val="24"/>
          <w:szCs w:val="24"/>
          <w:lang w:val="es-CR"/>
        </w:rPr>
        <w:t xml:space="preserve"> p</w:t>
      </w:r>
      <w:r w:rsidRPr="002D092B">
        <w:rPr>
          <w:rFonts w:ascii="Verdana,Bold" w:hAnsi="Verdana,Bold" w:cs="Verdana,Bold"/>
          <w:bCs/>
          <w:sz w:val="24"/>
          <w:szCs w:val="24"/>
          <w:lang w:val="es-CR"/>
        </w:rPr>
        <w:t>ero no enteramente, expulsado por el secado en un horno. Durante el período de enfriamiento, el suelo expuesto y secado al horno reabsorberá el agua en una cantidad dependiente de la humedad del aire que la rodea.</w:t>
      </w:r>
    </w:p>
    <w:p w:rsidR="00E4759C" w:rsidRPr="002D092B" w:rsidRDefault="00E4759C" w:rsidP="00675095">
      <w:pPr>
        <w:autoSpaceDE w:val="0"/>
        <w:autoSpaceDN w:val="0"/>
        <w:adjustRightInd w:val="0"/>
        <w:spacing w:after="0" w:line="240" w:lineRule="auto"/>
        <w:jc w:val="both"/>
        <w:rPr>
          <w:rFonts w:ascii="Verdana,Bold" w:hAnsi="Verdana,Bold" w:cs="Verdana,Bold"/>
          <w:bCs/>
          <w:sz w:val="24"/>
          <w:szCs w:val="24"/>
          <w:lang w:val="es-CR"/>
        </w:rPr>
      </w:pPr>
      <w:r w:rsidRPr="002D092B">
        <w:rPr>
          <w:rFonts w:ascii="Verdana,Bold" w:hAnsi="Verdana,Bold" w:cs="Verdana,Bold"/>
          <w:bCs/>
          <w:sz w:val="24"/>
          <w:szCs w:val="24"/>
          <w:lang w:val="es-CR"/>
        </w:rPr>
        <w:t>La mayor parte del agua retenida en los suelos es el agua retenida por la tensión superficial.</w:t>
      </w:r>
    </w:p>
    <w:p w:rsidR="00E4759C" w:rsidRPr="002D092B" w:rsidRDefault="00E4759C" w:rsidP="00675095">
      <w:pPr>
        <w:autoSpaceDE w:val="0"/>
        <w:autoSpaceDN w:val="0"/>
        <w:adjustRightInd w:val="0"/>
        <w:spacing w:after="0" w:line="240" w:lineRule="auto"/>
        <w:jc w:val="both"/>
        <w:rPr>
          <w:rFonts w:ascii="Verdana,Bold" w:hAnsi="Verdana,Bold" w:cs="Verdana,Bold"/>
          <w:bCs/>
          <w:sz w:val="24"/>
          <w:szCs w:val="24"/>
          <w:lang w:val="es-CR"/>
        </w:rPr>
      </w:pPr>
      <w:r w:rsidRPr="002D092B">
        <w:rPr>
          <w:rFonts w:ascii="Verdana,Bold" w:hAnsi="Verdana,Bold" w:cs="Verdana,Bold"/>
          <w:bCs/>
          <w:sz w:val="24"/>
          <w:szCs w:val="24"/>
          <w:lang w:val="es-CR"/>
        </w:rPr>
        <w:t>Esto se lleva a cabo en los puntos de contacto entre partículas o se mueve de otro modo como agua porosa o como agua libre en los capilares,</w:t>
      </w:r>
    </w:p>
    <w:p w:rsidR="00E4759C" w:rsidRDefault="00E4759C" w:rsidP="00675095">
      <w:pPr>
        <w:autoSpaceDE w:val="0"/>
        <w:autoSpaceDN w:val="0"/>
        <w:adjustRightInd w:val="0"/>
        <w:spacing w:after="0" w:line="240" w:lineRule="auto"/>
        <w:jc w:val="both"/>
        <w:rPr>
          <w:rFonts w:ascii="Verdana,Bold" w:hAnsi="Verdana,Bold" w:cs="Verdana,Bold"/>
          <w:bCs/>
          <w:sz w:val="24"/>
          <w:szCs w:val="24"/>
          <w:lang w:val="es-CR"/>
        </w:rPr>
      </w:pPr>
      <w:r w:rsidRPr="002D092B">
        <w:rPr>
          <w:rFonts w:ascii="Verdana,Bold" w:hAnsi="Verdana,Bold" w:cs="Verdana,Bold"/>
          <w:bCs/>
          <w:sz w:val="24"/>
          <w:szCs w:val="24"/>
          <w:lang w:val="es-CR"/>
        </w:rPr>
        <w:t>Canales y pases.</w:t>
      </w:r>
    </w:p>
    <w:p w:rsidR="00F17CC8" w:rsidRPr="00A70BD2" w:rsidRDefault="00F17CC8" w:rsidP="00675095">
      <w:pPr>
        <w:autoSpaceDE w:val="0"/>
        <w:autoSpaceDN w:val="0"/>
        <w:adjustRightInd w:val="0"/>
        <w:spacing w:after="0" w:line="240" w:lineRule="auto"/>
        <w:jc w:val="both"/>
        <w:rPr>
          <w:rFonts w:ascii="Verdana" w:hAnsi="Verdana" w:cs="Verdana"/>
          <w:sz w:val="24"/>
          <w:szCs w:val="24"/>
          <w:lang w:val="es-CR"/>
        </w:rPr>
      </w:pPr>
      <w:r w:rsidRPr="00A70BD2">
        <w:rPr>
          <w:rFonts w:ascii="Verdana" w:hAnsi="Verdana" w:cs="Verdana"/>
          <w:sz w:val="24"/>
          <w:szCs w:val="24"/>
          <w:lang w:val="es-CR"/>
        </w:rPr>
        <w:t>Esta agua se mantiene en los poros entre las partículas del suelo. Puede</w:t>
      </w:r>
      <w:r>
        <w:rPr>
          <w:rFonts w:ascii="Verdana" w:hAnsi="Verdana" w:cs="Verdana"/>
          <w:sz w:val="24"/>
          <w:szCs w:val="24"/>
          <w:lang w:val="es-CR"/>
        </w:rPr>
        <w:t xml:space="preserve"> ser eliminada p</w:t>
      </w:r>
      <w:r w:rsidRPr="00A70BD2">
        <w:rPr>
          <w:rFonts w:ascii="Verdana" w:hAnsi="Verdana" w:cs="Verdana"/>
          <w:sz w:val="24"/>
          <w:szCs w:val="24"/>
          <w:lang w:val="es-CR"/>
        </w:rPr>
        <w:t>or destilación, evaporación o extracción.</w:t>
      </w:r>
    </w:p>
    <w:p w:rsidR="00F17CC8" w:rsidRPr="00A70BD2" w:rsidRDefault="00F17CC8" w:rsidP="00675095">
      <w:pPr>
        <w:autoSpaceDE w:val="0"/>
        <w:autoSpaceDN w:val="0"/>
        <w:adjustRightInd w:val="0"/>
        <w:spacing w:after="0" w:line="240" w:lineRule="auto"/>
        <w:jc w:val="both"/>
        <w:rPr>
          <w:rFonts w:ascii="Verdana" w:hAnsi="Verdana" w:cs="Verdana"/>
          <w:sz w:val="24"/>
          <w:szCs w:val="24"/>
          <w:lang w:val="es-CR"/>
        </w:rPr>
      </w:pPr>
      <w:r w:rsidRPr="00A70BD2">
        <w:rPr>
          <w:rFonts w:ascii="Verdana" w:hAnsi="Verdana" w:cs="Verdana"/>
          <w:sz w:val="24"/>
          <w:szCs w:val="24"/>
          <w:lang w:val="es-CR"/>
        </w:rPr>
        <w:t>El mayor problema es en forma de agua absorbida que es</w:t>
      </w:r>
      <w:r>
        <w:rPr>
          <w:rFonts w:ascii="Verdana" w:hAnsi="Verdana" w:cs="Verdana"/>
          <w:sz w:val="24"/>
          <w:szCs w:val="24"/>
          <w:lang w:val="es-CR"/>
        </w:rPr>
        <w:t xml:space="preserve"> distribuida</w:t>
      </w:r>
      <w:r w:rsidRPr="00A70BD2">
        <w:rPr>
          <w:rFonts w:ascii="Verdana" w:hAnsi="Verdana" w:cs="Verdana"/>
          <w:sz w:val="24"/>
          <w:szCs w:val="24"/>
          <w:lang w:val="es-CR"/>
        </w:rPr>
        <w:t xml:space="preserve"> en toda la superficie de la partícula del suelo y que</w:t>
      </w:r>
      <w:r>
        <w:rPr>
          <w:rFonts w:ascii="Verdana" w:hAnsi="Verdana" w:cs="Verdana"/>
          <w:sz w:val="24"/>
          <w:szCs w:val="24"/>
          <w:lang w:val="es-CR"/>
        </w:rPr>
        <w:t xml:space="preserve"> e</w:t>
      </w:r>
      <w:r w:rsidRPr="00A70BD2">
        <w:rPr>
          <w:rFonts w:ascii="Verdana" w:hAnsi="Verdana" w:cs="Verdana"/>
          <w:sz w:val="24"/>
          <w:szCs w:val="24"/>
          <w:lang w:val="es-CR"/>
        </w:rPr>
        <w:t>s prácticamente un componente integra</w:t>
      </w:r>
      <w:r>
        <w:rPr>
          <w:rFonts w:ascii="Verdana" w:hAnsi="Verdana" w:cs="Verdana"/>
          <w:sz w:val="24"/>
          <w:szCs w:val="24"/>
          <w:lang w:val="es-CR"/>
        </w:rPr>
        <w:t>l del suelo. Esta capa es la</w:t>
      </w:r>
      <w:r w:rsidRPr="00A70BD2">
        <w:rPr>
          <w:rFonts w:ascii="Verdana" w:hAnsi="Verdana" w:cs="Verdana"/>
          <w:sz w:val="24"/>
          <w:szCs w:val="24"/>
          <w:lang w:val="es-CR"/>
        </w:rPr>
        <w:t xml:space="preserve"> responsable de la hinchazón o retracción de las partículas del suelo.</w:t>
      </w:r>
    </w:p>
    <w:p w:rsidR="00F17CC8" w:rsidRPr="00A70BD2" w:rsidRDefault="00F17CC8" w:rsidP="00675095">
      <w:pPr>
        <w:autoSpaceDE w:val="0"/>
        <w:autoSpaceDN w:val="0"/>
        <w:adjustRightInd w:val="0"/>
        <w:spacing w:after="0" w:line="240" w:lineRule="auto"/>
        <w:jc w:val="both"/>
        <w:rPr>
          <w:rFonts w:ascii="Verdana" w:hAnsi="Verdana" w:cs="Verdana"/>
          <w:sz w:val="24"/>
          <w:szCs w:val="24"/>
          <w:lang w:val="es-CR"/>
        </w:rPr>
      </w:pPr>
      <w:r w:rsidRPr="00A70BD2">
        <w:rPr>
          <w:rFonts w:ascii="Verdana" w:hAnsi="Verdana" w:cs="Verdana"/>
          <w:sz w:val="24"/>
          <w:szCs w:val="24"/>
          <w:lang w:val="es-CR"/>
        </w:rPr>
        <w:t xml:space="preserve">El agua absorbida no puede ser expulsada por puramente </w:t>
      </w:r>
      <w:r>
        <w:rPr>
          <w:rFonts w:ascii="Verdana" w:hAnsi="Verdana" w:cs="Verdana"/>
          <w:sz w:val="24"/>
          <w:szCs w:val="24"/>
          <w:lang w:val="es-CR"/>
        </w:rPr>
        <w:t xml:space="preserve">medio </w:t>
      </w:r>
      <w:r w:rsidRPr="00A70BD2">
        <w:rPr>
          <w:rFonts w:ascii="Verdana" w:hAnsi="Verdana" w:cs="Verdana"/>
          <w:sz w:val="24"/>
          <w:szCs w:val="24"/>
          <w:lang w:val="es-CR"/>
        </w:rPr>
        <w:t>mecánic</w:t>
      </w:r>
      <w:r>
        <w:rPr>
          <w:rFonts w:ascii="Verdana" w:hAnsi="Verdana" w:cs="Verdana"/>
          <w:sz w:val="24"/>
          <w:szCs w:val="24"/>
          <w:lang w:val="es-CR"/>
        </w:rPr>
        <w:t>o, a</w:t>
      </w:r>
      <w:r w:rsidRPr="00A70BD2">
        <w:rPr>
          <w:rFonts w:ascii="Verdana" w:hAnsi="Verdana" w:cs="Verdana"/>
          <w:sz w:val="24"/>
          <w:szCs w:val="24"/>
          <w:lang w:val="es-CR"/>
        </w:rPr>
        <w:t>unque puede aumentarse o reducirse mediante cambios de temperatura, añadiendo o eliminando agua, o mediante presión mecánica.</w:t>
      </w:r>
    </w:p>
    <w:p w:rsidR="00F17CC8" w:rsidRPr="00A70BD2" w:rsidRDefault="00F17CC8" w:rsidP="00675095">
      <w:pPr>
        <w:autoSpaceDE w:val="0"/>
        <w:autoSpaceDN w:val="0"/>
        <w:adjustRightInd w:val="0"/>
        <w:spacing w:after="0" w:line="240" w:lineRule="auto"/>
        <w:jc w:val="both"/>
        <w:rPr>
          <w:rFonts w:ascii="Verdana" w:hAnsi="Verdana" w:cs="Verdana"/>
          <w:sz w:val="24"/>
          <w:szCs w:val="24"/>
          <w:lang w:val="es-CR"/>
        </w:rPr>
      </w:pPr>
      <w:r w:rsidRPr="00A70BD2">
        <w:rPr>
          <w:rFonts w:ascii="Verdana" w:hAnsi="Verdana" w:cs="Verdana"/>
          <w:sz w:val="24"/>
          <w:szCs w:val="24"/>
          <w:lang w:val="es-CR"/>
        </w:rPr>
        <w:t>Este es el punto ideal para que llegue TERRA-3000®.</w:t>
      </w:r>
    </w:p>
    <w:p w:rsidR="00F17CC8" w:rsidRPr="00A70BD2" w:rsidRDefault="00F17CC8" w:rsidP="00675095">
      <w:pPr>
        <w:autoSpaceDE w:val="0"/>
        <w:autoSpaceDN w:val="0"/>
        <w:adjustRightInd w:val="0"/>
        <w:spacing w:after="0" w:line="240" w:lineRule="auto"/>
        <w:jc w:val="both"/>
        <w:rPr>
          <w:rFonts w:ascii="Verdana" w:hAnsi="Verdana" w:cs="Verdana"/>
          <w:sz w:val="24"/>
          <w:szCs w:val="24"/>
          <w:lang w:val="es-CR"/>
        </w:rPr>
      </w:pPr>
    </w:p>
    <w:p w:rsidR="00F17CC8" w:rsidRDefault="00F17CC8" w:rsidP="00675095">
      <w:pPr>
        <w:autoSpaceDE w:val="0"/>
        <w:autoSpaceDN w:val="0"/>
        <w:adjustRightInd w:val="0"/>
        <w:spacing w:after="0" w:line="240" w:lineRule="auto"/>
        <w:jc w:val="both"/>
        <w:rPr>
          <w:rFonts w:ascii="Verdana,Bold" w:hAnsi="Verdana,Bold" w:cs="Verdana,Bold"/>
          <w:bCs/>
          <w:sz w:val="24"/>
          <w:szCs w:val="24"/>
          <w:lang w:val="es-CR"/>
        </w:rPr>
      </w:pPr>
    </w:p>
    <w:p w:rsidR="00A04C0D" w:rsidRPr="002D092B" w:rsidRDefault="00A04C0D" w:rsidP="00675095">
      <w:pPr>
        <w:autoSpaceDE w:val="0"/>
        <w:autoSpaceDN w:val="0"/>
        <w:adjustRightInd w:val="0"/>
        <w:spacing w:after="0" w:line="240" w:lineRule="auto"/>
        <w:jc w:val="both"/>
        <w:rPr>
          <w:rFonts w:ascii="Verdana,Bold" w:hAnsi="Verdana,Bold" w:cs="Verdana,Bold"/>
          <w:bCs/>
          <w:sz w:val="24"/>
          <w:szCs w:val="24"/>
          <w:lang w:val="es-CR"/>
        </w:rPr>
      </w:pPr>
    </w:p>
    <w:p w:rsidR="00E4759C" w:rsidRPr="00A5633D" w:rsidRDefault="00E4759C" w:rsidP="00675095">
      <w:pPr>
        <w:autoSpaceDE w:val="0"/>
        <w:autoSpaceDN w:val="0"/>
        <w:adjustRightInd w:val="0"/>
        <w:spacing w:after="0" w:line="240" w:lineRule="auto"/>
        <w:jc w:val="both"/>
        <w:rPr>
          <w:rFonts w:ascii="Verdana" w:hAnsi="Verdana" w:cs="Verdana"/>
          <w:sz w:val="24"/>
          <w:szCs w:val="24"/>
          <w:lang w:val="es-CR"/>
        </w:rPr>
      </w:pPr>
    </w:p>
    <w:p w:rsidR="00E4759C" w:rsidRPr="00A5633D" w:rsidRDefault="00E4759C" w:rsidP="00675095">
      <w:pPr>
        <w:autoSpaceDE w:val="0"/>
        <w:autoSpaceDN w:val="0"/>
        <w:adjustRightInd w:val="0"/>
        <w:spacing w:after="0" w:line="240" w:lineRule="auto"/>
        <w:jc w:val="both"/>
        <w:rPr>
          <w:rFonts w:ascii="Verdana" w:hAnsi="Verdana" w:cs="Verdana"/>
          <w:sz w:val="24"/>
          <w:szCs w:val="24"/>
          <w:lang w:val="es-CR"/>
        </w:rPr>
      </w:pPr>
    </w:p>
    <w:p w:rsidR="00E4759C" w:rsidRPr="00A5633D" w:rsidRDefault="00E4759C" w:rsidP="00675095">
      <w:pPr>
        <w:autoSpaceDE w:val="0"/>
        <w:autoSpaceDN w:val="0"/>
        <w:adjustRightInd w:val="0"/>
        <w:spacing w:after="0" w:line="240" w:lineRule="auto"/>
        <w:jc w:val="both"/>
        <w:rPr>
          <w:rFonts w:ascii="Verdana" w:hAnsi="Verdana" w:cs="Verdana"/>
          <w:sz w:val="24"/>
          <w:szCs w:val="24"/>
          <w:lang w:val="es-CR"/>
        </w:rPr>
      </w:pPr>
    </w:p>
    <w:p w:rsidR="00E4759C" w:rsidRPr="00A5633D" w:rsidRDefault="00E4759C" w:rsidP="00675095">
      <w:pPr>
        <w:autoSpaceDE w:val="0"/>
        <w:autoSpaceDN w:val="0"/>
        <w:adjustRightInd w:val="0"/>
        <w:spacing w:after="0" w:line="240" w:lineRule="auto"/>
        <w:jc w:val="both"/>
        <w:rPr>
          <w:rFonts w:ascii="Verdana" w:hAnsi="Verdana" w:cs="Verdana"/>
          <w:sz w:val="24"/>
          <w:szCs w:val="24"/>
          <w:lang w:val="es-CR"/>
        </w:rPr>
      </w:pPr>
    </w:p>
    <w:p w:rsidR="00E4759C" w:rsidRPr="00A5633D" w:rsidRDefault="00E4759C" w:rsidP="00675095">
      <w:pPr>
        <w:autoSpaceDE w:val="0"/>
        <w:autoSpaceDN w:val="0"/>
        <w:adjustRightInd w:val="0"/>
        <w:spacing w:after="0" w:line="240" w:lineRule="auto"/>
        <w:jc w:val="both"/>
        <w:rPr>
          <w:rFonts w:ascii="Verdana" w:hAnsi="Verdana" w:cs="Verdana"/>
          <w:sz w:val="24"/>
          <w:szCs w:val="24"/>
          <w:lang w:val="es-CR"/>
        </w:rPr>
      </w:pPr>
    </w:p>
    <w:p w:rsidR="00E4759C" w:rsidRPr="00A5633D" w:rsidRDefault="00E4759C" w:rsidP="00675095">
      <w:pPr>
        <w:autoSpaceDE w:val="0"/>
        <w:autoSpaceDN w:val="0"/>
        <w:adjustRightInd w:val="0"/>
        <w:spacing w:after="0" w:line="240" w:lineRule="auto"/>
        <w:jc w:val="both"/>
        <w:rPr>
          <w:rFonts w:ascii="Verdana" w:hAnsi="Verdana" w:cs="Verdana"/>
          <w:sz w:val="24"/>
          <w:szCs w:val="24"/>
          <w:lang w:val="es-CR"/>
        </w:rPr>
      </w:pPr>
    </w:p>
    <w:p w:rsidR="00A5633D" w:rsidRPr="00A5633D" w:rsidRDefault="00A5633D" w:rsidP="00675095">
      <w:pPr>
        <w:autoSpaceDE w:val="0"/>
        <w:autoSpaceDN w:val="0"/>
        <w:adjustRightInd w:val="0"/>
        <w:spacing w:after="0" w:line="240" w:lineRule="auto"/>
        <w:jc w:val="both"/>
        <w:rPr>
          <w:rFonts w:ascii="Verdana" w:hAnsi="Verdana" w:cs="Verdana"/>
          <w:sz w:val="24"/>
          <w:szCs w:val="24"/>
          <w:lang w:val="es-CR"/>
        </w:rPr>
      </w:pPr>
      <w:r w:rsidRPr="00A5633D">
        <w:rPr>
          <w:rFonts w:ascii="Verdana" w:hAnsi="Verdana" w:cs="Verdana"/>
          <w:sz w:val="24"/>
          <w:szCs w:val="24"/>
          <w:lang w:val="es-CR"/>
        </w:rPr>
        <w:t>Ahora examinaremos con más detalle las propiedades electro-estáticas de las partículas del suelo.</w:t>
      </w:r>
    </w:p>
    <w:p w:rsidR="00A5633D" w:rsidRPr="00A5633D" w:rsidRDefault="00A5633D" w:rsidP="00675095">
      <w:pPr>
        <w:autoSpaceDE w:val="0"/>
        <w:autoSpaceDN w:val="0"/>
        <w:adjustRightInd w:val="0"/>
        <w:spacing w:after="0" w:line="240" w:lineRule="auto"/>
        <w:jc w:val="both"/>
        <w:rPr>
          <w:rFonts w:ascii="Verdana" w:hAnsi="Verdana" w:cs="Verdana"/>
          <w:sz w:val="24"/>
          <w:szCs w:val="24"/>
          <w:lang w:val="es-CR"/>
        </w:rPr>
      </w:pPr>
      <w:r w:rsidRPr="00A5633D">
        <w:rPr>
          <w:rFonts w:ascii="Verdana" w:hAnsi="Verdana" w:cs="Verdana"/>
          <w:sz w:val="24"/>
          <w:szCs w:val="24"/>
          <w:lang w:val="es-CR"/>
        </w:rPr>
        <w:t>Bajando el momento dipolar de la molécula de agua, una disociación</w:t>
      </w:r>
    </w:p>
    <w:p w:rsidR="00A5633D" w:rsidRPr="00A5633D" w:rsidRDefault="00A5633D" w:rsidP="00675095">
      <w:pPr>
        <w:autoSpaceDE w:val="0"/>
        <w:autoSpaceDN w:val="0"/>
        <w:adjustRightInd w:val="0"/>
        <w:spacing w:after="0" w:line="240" w:lineRule="auto"/>
        <w:jc w:val="both"/>
        <w:rPr>
          <w:rFonts w:ascii="Verdana" w:hAnsi="Verdana" w:cs="Verdana"/>
          <w:sz w:val="24"/>
          <w:szCs w:val="24"/>
          <w:lang w:val="es-CR"/>
        </w:rPr>
      </w:pPr>
      <w:r w:rsidRPr="00A5633D">
        <w:rPr>
          <w:rFonts w:ascii="Verdana" w:hAnsi="Verdana" w:cs="Verdana"/>
          <w:sz w:val="24"/>
          <w:szCs w:val="24"/>
          <w:lang w:val="es-CR"/>
        </w:rPr>
        <w:t>Tiene lugar en un ion hidroxilo (+) y un hidrógeno (-). A su vez, el ion hidroxilo se transforma en un ion oxígeno e hidrógeno, y el átomo de hidrógeno del hidroxilo se transforma en un hidronio.</w:t>
      </w:r>
    </w:p>
    <w:p w:rsidR="00A5633D" w:rsidRPr="00A5633D" w:rsidRDefault="00A5633D" w:rsidP="00675095">
      <w:pPr>
        <w:autoSpaceDE w:val="0"/>
        <w:autoSpaceDN w:val="0"/>
        <w:adjustRightInd w:val="0"/>
        <w:spacing w:after="0" w:line="240" w:lineRule="auto"/>
        <w:jc w:val="both"/>
        <w:rPr>
          <w:rFonts w:ascii="Verdana" w:hAnsi="Verdana" w:cs="Verdana"/>
          <w:sz w:val="24"/>
          <w:szCs w:val="24"/>
          <w:lang w:val="es-CR"/>
        </w:rPr>
      </w:pPr>
      <w:r w:rsidRPr="00A5633D">
        <w:rPr>
          <w:rFonts w:ascii="Verdana" w:hAnsi="Verdana" w:cs="Verdana"/>
          <w:sz w:val="24"/>
          <w:szCs w:val="24"/>
          <w:lang w:val="es-CR"/>
        </w:rPr>
        <w:t>Este ion hidrónio, en estado naciente, puede aceptar o rechazar</w:t>
      </w:r>
    </w:p>
    <w:p w:rsidR="00A5633D" w:rsidRPr="00A5633D" w:rsidRDefault="00A5633D" w:rsidP="00675095">
      <w:pPr>
        <w:autoSpaceDE w:val="0"/>
        <w:autoSpaceDN w:val="0"/>
        <w:adjustRightInd w:val="0"/>
        <w:spacing w:after="0" w:line="240" w:lineRule="auto"/>
        <w:jc w:val="both"/>
        <w:rPr>
          <w:rFonts w:ascii="Verdana" w:hAnsi="Verdana" w:cs="Verdana"/>
          <w:sz w:val="24"/>
          <w:szCs w:val="24"/>
          <w:lang w:val="es-CR"/>
        </w:rPr>
      </w:pPr>
      <w:r w:rsidRPr="00A5633D">
        <w:rPr>
          <w:rFonts w:ascii="Verdana" w:hAnsi="Verdana" w:cs="Verdana"/>
          <w:sz w:val="24"/>
          <w:szCs w:val="24"/>
          <w:lang w:val="es-CR"/>
        </w:rPr>
        <w:t>O cargas negativas, según la necesidad.</w:t>
      </w:r>
    </w:p>
    <w:p w:rsidR="00A5633D" w:rsidRPr="00A5633D" w:rsidRDefault="00A5633D" w:rsidP="00675095">
      <w:pPr>
        <w:autoSpaceDE w:val="0"/>
        <w:autoSpaceDN w:val="0"/>
        <w:adjustRightInd w:val="0"/>
        <w:spacing w:after="0" w:line="240" w:lineRule="auto"/>
        <w:jc w:val="both"/>
        <w:rPr>
          <w:rFonts w:ascii="Verdana" w:hAnsi="Verdana" w:cs="Verdana"/>
          <w:sz w:val="24"/>
          <w:szCs w:val="24"/>
          <w:lang w:val="es-CR"/>
        </w:rPr>
      </w:pPr>
      <w:r w:rsidRPr="00A5633D">
        <w:rPr>
          <w:rFonts w:ascii="Verdana" w:hAnsi="Verdana" w:cs="Verdana"/>
          <w:sz w:val="24"/>
          <w:szCs w:val="24"/>
          <w:lang w:val="es-CR"/>
        </w:rPr>
        <w:t>Las partículas de suelo de grano fino normalmente tienen una carga negativa. La capa externa del agua absorbida tiene suficientes iones metálicos cargados positivamente como sodio, calcio, aluminio o magnesio para equilibrar</w:t>
      </w:r>
    </w:p>
    <w:p w:rsidR="00E4759C" w:rsidRPr="00A5633D" w:rsidRDefault="00A5633D" w:rsidP="00675095">
      <w:pPr>
        <w:autoSpaceDE w:val="0"/>
        <w:autoSpaceDN w:val="0"/>
        <w:adjustRightInd w:val="0"/>
        <w:spacing w:after="0" w:line="240" w:lineRule="auto"/>
        <w:jc w:val="both"/>
        <w:rPr>
          <w:rFonts w:ascii="Verdana" w:hAnsi="Verdana" w:cs="Verdana"/>
          <w:sz w:val="24"/>
          <w:szCs w:val="24"/>
          <w:lang w:val="es-CR"/>
        </w:rPr>
      </w:pPr>
      <w:r w:rsidRPr="00A5633D">
        <w:rPr>
          <w:rFonts w:ascii="Verdana" w:hAnsi="Verdana" w:cs="Verdana"/>
          <w:sz w:val="24"/>
          <w:szCs w:val="24"/>
          <w:lang w:val="es-CR"/>
        </w:rPr>
        <w:t>Los iones negativos del suelo.</w:t>
      </w:r>
    </w:p>
    <w:p w:rsidR="00E4759C" w:rsidRPr="00320CF6" w:rsidRDefault="00E4759C" w:rsidP="00675095">
      <w:pPr>
        <w:autoSpaceDE w:val="0"/>
        <w:autoSpaceDN w:val="0"/>
        <w:adjustRightInd w:val="0"/>
        <w:spacing w:after="0" w:line="240" w:lineRule="auto"/>
        <w:jc w:val="both"/>
        <w:rPr>
          <w:sz w:val="40"/>
          <w:szCs w:val="40"/>
        </w:rPr>
      </w:pPr>
      <w:r>
        <w:rPr>
          <w:noProof/>
          <w:sz w:val="40"/>
          <w:szCs w:val="40"/>
          <w:lang w:eastAsia="de-AT"/>
        </w:rPr>
        <w:drawing>
          <wp:inline distT="0" distB="0" distL="0" distR="0" wp14:anchorId="696FF9E3" wp14:editId="07D2661D">
            <wp:extent cx="6015990" cy="2686260"/>
            <wp:effectExtent l="19050" t="0" r="3810" b="0"/>
            <wp:docPr id="14"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cstate="email"/>
                    <a:srcRect/>
                    <a:stretch>
                      <a:fillRect/>
                    </a:stretch>
                  </pic:blipFill>
                  <pic:spPr bwMode="auto">
                    <a:xfrm>
                      <a:off x="0" y="0"/>
                      <a:ext cx="6019971" cy="2688038"/>
                    </a:xfrm>
                    <a:prstGeom prst="rect">
                      <a:avLst/>
                    </a:prstGeom>
                    <a:noFill/>
                    <a:ln w="9525">
                      <a:noFill/>
                      <a:miter lim="800000"/>
                      <a:headEnd/>
                      <a:tailEnd/>
                    </a:ln>
                  </pic:spPr>
                </pic:pic>
              </a:graphicData>
            </a:graphic>
          </wp:inline>
        </w:drawing>
      </w:r>
    </w:p>
    <w:p w:rsidR="00E4759C" w:rsidRDefault="00E4759C" w:rsidP="00675095">
      <w:pPr>
        <w:autoSpaceDE w:val="0"/>
        <w:autoSpaceDN w:val="0"/>
        <w:adjustRightInd w:val="0"/>
        <w:spacing w:after="0" w:line="240" w:lineRule="auto"/>
        <w:jc w:val="both"/>
        <w:rPr>
          <w:rFonts w:ascii="Arial" w:hAnsi="Arial" w:cs="Arial"/>
          <w:sz w:val="24"/>
          <w:szCs w:val="24"/>
        </w:rPr>
      </w:pPr>
    </w:p>
    <w:p w:rsidR="00E4759C" w:rsidRDefault="00E4759C" w:rsidP="00675095">
      <w:pPr>
        <w:autoSpaceDE w:val="0"/>
        <w:autoSpaceDN w:val="0"/>
        <w:adjustRightInd w:val="0"/>
        <w:spacing w:after="0" w:line="240" w:lineRule="auto"/>
        <w:jc w:val="both"/>
        <w:rPr>
          <w:rFonts w:ascii="Verdana" w:hAnsi="Verdana" w:cs="Verdana"/>
          <w:sz w:val="24"/>
          <w:szCs w:val="24"/>
        </w:rPr>
      </w:pPr>
    </w:p>
    <w:p w:rsidR="00A5633D" w:rsidRPr="00A5633D" w:rsidRDefault="00A5633D" w:rsidP="00675095">
      <w:pPr>
        <w:autoSpaceDE w:val="0"/>
        <w:autoSpaceDN w:val="0"/>
        <w:adjustRightInd w:val="0"/>
        <w:spacing w:after="0" w:line="240" w:lineRule="auto"/>
        <w:jc w:val="both"/>
        <w:rPr>
          <w:rFonts w:ascii="Verdana" w:hAnsi="Verdana" w:cs="Verdana"/>
          <w:sz w:val="24"/>
          <w:szCs w:val="24"/>
          <w:lang w:val="es-CR"/>
        </w:rPr>
      </w:pPr>
      <w:r w:rsidRPr="00A5633D">
        <w:rPr>
          <w:rFonts w:ascii="Verdana" w:hAnsi="Verdana" w:cs="Verdana"/>
          <w:sz w:val="24"/>
          <w:szCs w:val="24"/>
          <w:lang w:val="es-CR"/>
        </w:rPr>
        <w:t>Absorbido, o hidroscópico, el agua es el principal responsable de la hinchazón</w:t>
      </w:r>
    </w:p>
    <w:p w:rsidR="00A5633D" w:rsidRPr="00A5633D" w:rsidRDefault="00A5633D" w:rsidP="00675095">
      <w:pPr>
        <w:autoSpaceDE w:val="0"/>
        <w:autoSpaceDN w:val="0"/>
        <w:adjustRightInd w:val="0"/>
        <w:spacing w:after="0" w:line="240" w:lineRule="auto"/>
        <w:jc w:val="both"/>
        <w:rPr>
          <w:rFonts w:ascii="Verdana" w:hAnsi="Verdana" w:cs="Verdana"/>
          <w:sz w:val="24"/>
          <w:szCs w:val="24"/>
          <w:lang w:val="es-CR"/>
        </w:rPr>
      </w:pPr>
      <w:r w:rsidRPr="00A5633D">
        <w:rPr>
          <w:rFonts w:ascii="Verdana" w:hAnsi="Verdana" w:cs="Verdana"/>
          <w:sz w:val="24"/>
          <w:szCs w:val="24"/>
          <w:lang w:val="es-CR"/>
        </w:rPr>
        <w:t>O propiedades de contracción de los suelos.</w:t>
      </w:r>
    </w:p>
    <w:p w:rsidR="00A5633D" w:rsidRPr="00A5633D" w:rsidRDefault="00A5633D" w:rsidP="00675095">
      <w:pPr>
        <w:autoSpaceDE w:val="0"/>
        <w:autoSpaceDN w:val="0"/>
        <w:adjustRightInd w:val="0"/>
        <w:spacing w:after="0" w:line="240" w:lineRule="auto"/>
        <w:jc w:val="both"/>
        <w:rPr>
          <w:rFonts w:ascii="Verdana" w:hAnsi="Verdana" w:cs="Verdana"/>
          <w:sz w:val="24"/>
          <w:szCs w:val="24"/>
          <w:lang w:val="es-CR"/>
        </w:rPr>
      </w:pPr>
      <w:r w:rsidRPr="00A5633D">
        <w:rPr>
          <w:rFonts w:ascii="Verdana" w:hAnsi="Verdana" w:cs="Verdana"/>
          <w:sz w:val="24"/>
          <w:szCs w:val="24"/>
          <w:lang w:val="es-CR"/>
        </w:rPr>
        <w:t>Una partícula del suelo que sólo tiene agua combinada químicamente no puede hincharse,</w:t>
      </w:r>
    </w:p>
    <w:p w:rsidR="00A5633D" w:rsidRPr="00A5633D" w:rsidRDefault="00A5633D" w:rsidP="00675095">
      <w:pPr>
        <w:autoSpaceDE w:val="0"/>
        <w:autoSpaceDN w:val="0"/>
        <w:adjustRightInd w:val="0"/>
        <w:spacing w:after="0" w:line="240" w:lineRule="auto"/>
        <w:jc w:val="both"/>
        <w:rPr>
          <w:rFonts w:ascii="Verdana" w:hAnsi="Verdana" w:cs="Verdana"/>
          <w:sz w:val="24"/>
          <w:szCs w:val="24"/>
          <w:lang w:val="es-CR"/>
        </w:rPr>
      </w:pPr>
      <w:r w:rsidRPr="00A5633D">
        <w:rPr>
          <w:rFonts w:ascii="Verdana" w:hAnsi="Verdana" w:cs="Verdana"/>
          <w:sz w:val="24"/>
          <w:szCs w:val="24"/>
          <w:lang w:val="es-CR"/>
        </w:rPr>
        <w:t>Es decir, no puede alterar su densidad estructural. Sólo la película de agua absorbida que se sujeta a la superficie de la partícula con una fuerza sustancial puede expandirse en volumen cuando se añade agua. Dado que este agua absorbida está unida a</w:t>
      </w:r>
      <w:r>
        <w:rPr>
          <w:rFonts w:ascii="Verdana" w:hAnsi="Verdana" w:cs="Verdana"/>
          <w:sz w:val="24"/>
          <w:szCs w:val="24"/>
          <w:lang w:val="es-CR"/>
        </w:rPr>
        <w:t xml:space="preserve"> l</w:t>
      </w:r>
      <w:r w:rsidRPr="00A5633D">
        <w:rPr>
          <w:rFonts w:ascii="Verdana" w:hAnsi="Verdana" w:cs="Verdana"/>
          <w:sz w:val="24"/>
          <w:szCs w:val="24"/>
          <w:lang w:val="es-CR"/>
        </w:rPr>
        <w:t>as partículas de arcilla en una forma "estable", el espesamiento de esta película hará que los núcleos de partículas se muevan uno contra otro.</w:t>
      </w:r>
    </w:p>
    <w:p w:rsidR="00A5633D" w:rsidRPr="00A5633D" w:rsidRDefault="00A5633D" w:rsidP="00675095">
      <w:pPr>
        <w:autoSpaceDE w:val="0"/>
        <w:autoSpaceDN w:val="0"/>
        <w:adjustRightInd w:val="0"/>
        <w:spacing w:after="0" w:line="240" w:lineRule="auto"/>
        <w:jc w:val="both"/>
        <w:rPr>
          <w:rFonts w:ascii="Verdana" w:hAnsi="Verdana" w:cs="Verdana"/>
          <w:sz w:val="24"/>
          <w:szCs w:val="24"/>
          <w:lang w:val="es-CR"/>
        </w:rPr>
      </w:pPr>
      <w:r w:rsidRPr="00A5633D">
        <w:rPr>
          <w:rFonts w:ascii="Verdana" w:hAnsi="Verdana" w:cs="Verdana"/>
          <w:sz w:val="24"/>
          <w:szCs w:val="24"/>
          <w:lang w:val="es-CR"/>
        </w:rPr>
        <w:t>El efecto global es un aumento en el volumen total. Por lo tanto, en orden</w:t>
      </w:r>
    </w:p>
    <w:p w:rsidR="00A5633D" w:rsidRPr="00A5633D" w:rsidRDefault="00A5633D" w:rsidP="00675095">
      <w:pPr>
        <w:autoSpaceDE w:val="0"/>
        <w:autoSpaceDN w:val="0"/>
        <w:adjustRightInd w:val="0"/>
        <w:spacing w:after="0" w:line="240" w:lineRule="auto"/>
        <w:jc w:val="both"/>
        <w:rPr>
          <w:rFonts w:ascii="Verdana" w:hAnsi="Verdana" w:cs="Verdana"/>
          <w:sz w:val="24"/>
          <w:szCs w:val="24"/>
          <w:lang w:val="es-CR"/>
        </w:rPr>
      </w:pPr>
      <w:r w:rsidRPr="00A5633D">
        <w:rPr>
          <w:rFonts w:ascii="Verdana" w:hAnsi="Verdana" w:cs="Verdana"/>
          <w:sz w:val="24"/>
          <w:szCs w:val="24"/>
          <w:lang w:val="es-CR"/>
        </w:rPr>
        <w:lastRenderedPageBreak/>
        <w:t>Para lograr la compactación más densa posible de las partículas de arcilla y para evitar que dicho suelo se hinche y contraiga, se debe reducir la</w:t>
      </w:r>
    </w:p>
    <w:p w:rsidR="00A5633D" w:rsidRPr="00A5633D" w:rsidRDefault="00A5633D" w:rsidP="00675095">
      <w:pPr>
        <w:autoSpaceDE w:val="0"/>
        <w:autoSpaceDN w:val="0"/>
        <w:adjustRightInd w:val="0"/>
        <w:spacing w:after="0" w:line="240" w:lineRule="auto"/>
        <w:jc w:val="both"/>
        <w:rPr>
          <w:rFonts w:ascii="Verdana" w:hAnsi="Verdana" w:cs="Verdana"/>
          <w:sz w:val="24"/>
          <w:szCs w:val="24"/>
          <w:lang w:val="es-CR"/>
        </w:rPr>
      </w:pPr>
      <w:r w:rsidRPr="00A5633D">
        <w:rPr>
          <w:rFonts w:ascii="Verdana" w:hAnsi="Verdana" w:cs="Verdana"/>
          <w:sz w:val="24"/>
          <w:szCs w:val="24"/>
          <w:lang w:val="es-CR"/>
        </w:rPr>
        <w:t>Espesor de la película de agua (que, como se explicó anteriormente, se mantiene en las partículas con una fuerza sustancial) o romper la película de otro modo.</w:t>
      </w:r>
    </w:p>
    <w:p w:rsidR="00E4759C" w:rsidRPr="00A5633D" w:rsidRDefault="00E4759C" w:rsidP="00675095">
      <w:pPr>
        <w:autoSpaceDE w:val="0"/>
        <w:autoSpaceDN w:val="0"/>
        <w:adjustRightInd w:val="0"/>
        <w:spacing w:after="0" w:line="240" w:lineRule="auto"/>
        <w:jc w:val="both"/>
        <w:rPr>
          <w:rFonts w:ascii="Verdana" w:hAnsi="Verdana" w:cs="Verdana"/>
          <w:sz w:val="24"/>
          <w:szCs w:val="24"/>
          <w:lang w:val="es-CR"/>
        </w:rPr>
      </w:pPr>
    </w:p>
    <w:p w:rsidR="00675095" w:rsidRPr="00675095" w:rsidRDefault="00675095" w:rsidP="00675095">
      <w:pPr>
        <w:autoSpaceDE w:val="0"/>
        <w:autoSpaceDN w:val="0"/>
        <w:adjustRightInd w:val="0"/>
        <w:spacing w:after="0" w:line="240" w:lineRule="auto"/>
        <w:jc w:val="both"/>
        <w:rPr>
          <w:rFonts w:ascii="Verdana" w:hAnsi="Verdana" w:cs="Verdana"/>
          <w:sz w:val="24"/>
          <w:szCs w:val="24"/>
          <w:lang w:val="es-CR"/>
        </w:rPr>
      </w:pPr>
      <w:r w:rsidRPr="00675095">
        <w:rPr>
          <w:rFonts w:ascii="Verdana" w:hAnsi="Verdana" w:cs="Verdana"/>
          <w:sz w:val="24"/>
          <w:szCs w:val="24"/>
          <w:lang w:val="es-CR"/>
        </w:rPr>
        <w:t>Las propiedades electro-cinéticas de la solución TERRA-3000® significan que influye tanto en las cargas positivas como negativas de las partículas del suelo.</w:t>
      </w:r>
    </w:p>
    <w:p w:rsidR="00675095" w:rsidRPr="00675095" w:rsidRDefault="00675095" w:rsidP="00675095">
      <w:pPr>
        <w:autoSpaceDE w:val="0"/>
        <w:autoSpaceDN w:val="0"/>
        <w:adjustRightInd w:val="0"/>
        <w:spacing w:after="0" w:line="240" w:lineRule="auto"/>
        <w:jc w:val="both"/>
        <w:rPr>
          <w:rFonts w:ascii="Verdana" w:hAnsi="Verdana" w:cs="Verdana"/>
          <w:sz w:val="24"/>
          <w:szCs w:val="24"/>
          <w:lang w:val="es-CR"/>
        </w:rPr>
      </w:pPr>
    </w:p>
    <w:p w:rsidR="00675095" w:rsidRPr="00675095" w:rsidRDefault="00675095" w:rsidP="00675095">
      <w:pPr>
        <w:autoSpaceDE w:val="0"/>
        <w:autoSpaceDN w:val="0"/>
        <w:adjustRightInd w:val="0"/>
        <w:spacing w:after="0" w:line="240" w:lineRule="auto"/>
        <w:jc w:val="both"/>
        <w:rPr>
          <w:rFonts w:ascii="Verdana" w:hAnsi="Verdana" w:cs="Verdana"/>
          <w:sz w:val="24"/>
          <w:szCs w:val="24"/>
          <w:lang w:val="es-CR"/>
        </w:rPr>
      </w:pPr>
      <w:r w:rsidRPr="00675095">
        <w:rPr>
          <w:rFonts w:ascii="Verdana" w:hAnsi="Verdana" w:cs="Verdana"/>
          <w:sz w:val="24"/>
          <w:szCs w:val="24"/>
          <w:lang w:val="es-CR"/>
        </w:rPr>
        <w:t>Esto tiene tres consecuencias:</w:t>
      </w:r>
    </w:p>
    <w:p w:rsidR="00675095" w:rsidRPr="00675095" w:rsidRDefault="00675095" w:rsidP="00675095">
      <w:pPr>
        <w:autoSpaceDE w:val="0"/>
        <w:autoSpaceDN w:val="0"/>
        <w:adjustRightInd w:val="0"/>
        <w:spacing w:after="0" w:line="240" w:lineRule="auto"/>
        <w:jc w:val="both"/>
        <w:rPr>
          <w:rFonts w:ascii="Verdana" w:hAnsi="Verdana" w:cs="Verdana"/>
          <w:sz w:val="24"/>
          <w:szCs w:val="24"/>
          <w:lang w:val="es-CR"/>
        </w:rPr>
      </w:pPr>
    </w:p>
    <w:p w:rsidR="00675095" w:rsidRPr="00675095" w:rsidRDefault="00675095" w:rsidP="00675095">
      <w:pPr>
        <w:autoSpaceDE w:val="0"/>
        <w:autoSpaceDN w:val="0"/>
        <w:adjustRightInd w:val="0"/>
        <w:spacing w:after="0" w:line="240" w:lineRule="auto"/>
        <w:jc w:val="both"/>
        <w:rPr>
          <w:rFonts w:ascii="Verdana" w:hAnsi="Verdana" w:cs="Verdana"/>
          <w:sz w:val="24"/>
          <w:szCs w:val="24"/>
          <w:lang w:val="es-CR"/>
        </w:rPr>
      </w:pPr>
      <w:r w:rsidRPr="00675095">
        <w:rPr>
          <w:rFonts w:ascii="Verdana" w:hAnsi="Verdana" w:cs="Verdana"/>
          <w:sz w:val="24"/>
          <w:szCs w:val="24"/>
          <w:lang w:val="es-CR"/>
        </w:rPr>
        <w:t>1. La capa de agua absorbida está fuertemente reducida o incluso completamente</w:t>
      </w:r>
    </w:p>
    <w:p w:rsidR="00675095" w:rsidRPr="00675095" w:rsidRDefault="00675095" w:rsidP="00675095">
      <w:pPr>
        <w:autoSpaceDE w:val="0"/>
        <w:autoSpaceDN w:val="0"/>
        <w:adjustRightInd w:val="0"/>
        <w:spacing w:after="0" w:line="240" w:lineRule="auto"/>
        <w:jc w:val="both"/>
        <w:rPr>
          <w:rFonts w:ascii="Verdana" w:hAnsi="Verdana" w:cs="Verdana"/>
          <w:sz w:val="24"/>
          <w:szCs w:val="24"/>
          <w:lang w:val="es-CR"/>
        </w:rPr>
      </w:pPr>
      <w:r w:rsidRPr="00675095">
        <w:rPr>
          <w:rFonts w:ascii="Verdana" w:hAnsi="Verdana" w:cs="Verdana"/>
          <w:sz w:val="24"/>
          <w:szCs w:val="24"/>
          <w:lang w:val="es-CR"/>
        </w:rPr>
        <w:t>roto.</w:t>
      </w:r>
    </w:p>
    <w:p w:rsidR="00675095" w:rsidRPr="00675095" w:rsidRDefault="00675095" w:rsidP="00675095">
      <w:pPr>
        <w:autoSpaceDE w:val="0"/>
        <w:autoSpaceDN w:val="0"/>
        <w:adjustRightInd w:val="0"/>
        <w:spacing w:after="0" w:line="240" w:lineRule="auto"/>
        <w:jc w:val="both"/>
        <w:rPr>
          <w:rFonts w:ascii="Verdana" w:hAnsi="Verdana" w:cs="Verdana"/>
          <w:sz w:val="24"/>
          <w:szCs w:val="24"/>
          <w:lang w:val="es-CR"/>
        </w:rPr>
      </w:pPr>
      <w:r w:rsidRPr="00675095">
        <w:rPr>
          <w:rFonts w:ascii="Verdana" w:hAnsi="Verdana" w:cs="Verdana"/>
          <w:sz w:val="24"/>
          <w:szCs w:val="24"/>
          <w:lang w:val="es-CR"/>
        </w:rPr>
        <w:t>      2. Las partículas del suelo tienen una tendencia a aglomerarse.</w:t>
      </w:r>
    </w:p>
    <w:p w:rsidR="00675095" w:rsidRPr="00675095" w:rsidRDefault="00675095" w:rsidP="00675095">
      <w:pPr>
        <w:autoSpaceDE w:val="0"/>
        <w:autoSpaceDN w:val="0"/>
        <w:adjustRightInd w:val="0"/>
        <w:spacing w:after="0" w:line="240" w:lineRule="auto"/>
        <w:jc w:val="both"/>
        <w:rPr>
          <w:rFonts w:ascii="Verdana" w:hAnsi="Verdana" w:cs="Verdana"/>
          <w:sz w:val="24"/>
          <w:szCs w:val="24"/>
          <w:lang w:val="es-CR"/>
        </w:rPr>
      </w:pPr>
      <w:r w:rsidRPr="00675095">
        <w:rPr>
          <w:rFonts w:ascii="Verdana" w:hAnsi="Verdana" w:cs="Verdana"/>
          <w:sz w:val="24"/>
          <w:szCs w:val="24"/>
          <w:lang w:val="es-CR"/>
        </w:rPr>
        <w:t>      3. A través del movimiento de las partículas hacia el otro, el</w:t>
      </w:r>
    </w:p>
    <w:p w:rsidR="00675095" w:rsidRPr="00675095" w:rsidRDefault="00675095" w:rsidP="00675095">
      <w:pPr>
        <w:autoSpaceDE w:val="0"/>
        <w:autoSpaceDN w:val="0"/>
        <w:adjustRightInd w:val="0"/>
        <w:spacing w:after="0" w:line="240" w:lineRule="auto"/>
        <w:ind w:left="851" w:hanging="851"/>
        <w:jc w:val="both"/>
        <w:rPr>
          <w:rFonts w:ascii="Verdana" w:hAnsi="Verdana" w:cs="Verdana"/>
          <w:sz w:val="24"/>
          <w:szCs w:val="24"/>
          <w:lang w:val="es-CR"/>
        </w:rPr>
      </w:pPr>
      <w:r w:rsidRPr="00675095">
        <w:rPr>
          <w:rFonts w:ascii="Verdana" w:hAnsi="Verdana" w:cs="Verdana"/>
          <w:sz w:val="24"/>
          <w:szCs w:val="24"/>
          <w:lang w:val="es-CR"/>
        </w:rPr>
        <w:t>          La superficie se hace más pequeña y puede absorber menos agua absorbida,</w:t>
      </w:r>
      <w:r>
        <w:rPr>
          <w:rFonts w:ascii="Verdana" w:hAnsi="Verdana" w:cs="Verdana"/>
          <w:sz w:val="24"/>
          <w:szCs w:val="24"/>
          <w:lang w:val="es-CR"/>
        </w:rPr>
        <w:t xml:space="preserve"> a</w:t>
      </w:r>
      <w:r w:rsidRPr="00675095">
        <w:rPr>
          <w:rFonts w:ascii="Verdana" w:hAnsi="Verdana" w:cs="Verdana"/>
          <w:sz w:val="24"/>
          <w:szCs w:val="24"/>
          <w:lang w:val="es-CR"/>
        </w:rPr>
        <w:t xml:space="preserve"> su vez, esto significa que la capacidad de hinchamiento se reduce. Además, estos tres factores facilitan la compactación del suelo (O hacer todo posible).</w:t>
      </w:r>
    </w:p>
    <w:p w:rsidR="00E4759C" w:rsidRPr="00A70BD2" w:rsidRDefault="00E4759C" w:rsidP="00E4759C">
      <w:pPr>
        <w:autoSpaceDE w:val="0"/>
        <w:autoSpaceDN w:val="0"/>
        <w:adjustRightInd w:val="0"/>
        <w:spacing w:after="0" w:line="240" w:lineRule="auto"/>
        <w:rPr>
          <w:rFonts w:ascii="Verdana" w:hAnsi="Verdana" w:cs="Verdana"/>
          <w:sz w:val="24"/>
          <w:szCs w:val="24"/>
          <w:lang w:val="es-CR"/>
        </w:rPr>
      </w:pPr>
    </w:p>
    <w:p w:rsidR="00675095" w:rsidRDefault="00675095" w:rsidP="00675095">
      <w:pPr>
        <w:autoSpaceDE w:val="0"/>
        <w:autoSpaceDN w:val="0"/>
        <w:adjustRightInd w:val="0"/>
        <w:spacing w:after="0" w:line="240" w:lineRule="auto"/>
        <w:jc w:val="both"/>
        <w:rPr>
          <w:rFonts w:ascii="Verdana" w:hAnsi="Verdana" w:cs="Verdana"/>
          <w:sz w:val="24"/>
          <w:szCs w:val="24"/>
          <w:lang w:val="es-CR"/>
        </w:rPr>
      </w:pPr>
      <w:r>
        <w:rPr>
          <w:rFonts w:ascii="Verdana" w:hAnsi="Verdana" w:cs="Verdana"/>
          <w:noProof/>
          <w:sz w:val="24"/>
          <w:szCs w:val="24"/>
          <w:lang w:eastAsia="de-AT"/>
        </w:rPr>
        <mc:AlternateContent>
          <mc:Choice Requires="wps">
            <w:drawing>
              <wp:anchor distT="0" distB="0" distL="114300" distR="114300" simplePos="0" relativeHeight="251660288" behindDoc="0" locked="0" layoutInCell="1" allowOverlap="1" wp14:anchorId="71BC20C2" wp14:editId="5941971B">
                <wp:simplePos x="0" y="0"/>
                <wp:positionH relativeFrom="column">
                  <wp:posOffset>3778354</wp:posOffset>
                </wp:positionH>
                <wp:positionV relativeFrom="paragraph">
                  <wp:posOffset>222811</wp:posOffset>
                </wp:positionV>
                <wp:extent cx="2148840" cy="3573780"/>
                <wp:effectExtent l="8890" t="10160" r="13970" b="6985"/>
                <wp:wrapNone/>
                <wp:docPr id="2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8840" cy="3573780"/>
                        </a:xfrm>
                        <a:prstGeom prst="rect">
                          <a:avLst/>
                        </a:prstGeom>
                        <a:solidFill>
                          <a:srgbClr val="FFFFFF"/>
                        </a:solidFill>
                        <a:ln w="9525">
                          <a:solidFill>
                            <a:srgbClr val="000000"/>
                          </a:solidFill>
                          <a:miter lim="800000"/>
                          <a:headEnd/>
                          <a:tailEnd/>
                        </a:ln>
                      </wps:spPr>
                      <wps:txbx>
                        <w:txbxContent>
                          <w:p w:rsidR="00085847" w:rsidRDefault="00085847" w:rsidP="00E4759C">
                            <w:r>
                              <w:rPr>
                                <w:noProof/>
                                <w:lang w:eastAsia="de-AT"/>
                              </w:rPr>
                              <w:drawing>
                                <wp:inline distT="0" distB="0" distL="0" distR="0" wp14:anchorId="58DAC6A4" wp14:editId="5C0376EA">
                                  <wp:extent cx="1956435" cy="3467100"/>
                                  <wp:effectExtent l="19050" t="0" r="5715" b="0"/>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srcRect/>
                                          <a:stretch>
                                            <a:fillRect/>
                                          </a:stretch>
                                        </pic:blipFill>
                                        <pic:spPr bwMode="auto">
                                          <a:xfrm>
                                            <a:off x="0" y="0"/>
                                            <a:ext cx="1956435" cy="346710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BC20C2" id="Text Box 3" o:spid="_x0000_s1027" type="#_x0000_t202" style="position:absolute;left:0;text-align:left;margin-left:297.5pt;margin-top:17.55pt;width:169.2pt;height:281.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">
                <v:textbox>
                  <w:txbxContent>
                    <w:p w:rsidR="00085847" w:rsidRDefault="00085847" w:rsidP="00E4759C">
                      <w:r>
                        <w:rPr>
                          <w:noProof/>
                          <w:lang w:val="es-CR" w:eastAsia="es-CR"/>
                        </w:rPr>
                        <w:drawing>
                          <wp:inline distT="0" distB="0" distL="0" distR="0" wp14:anchorId="58DAC6A4" wp14:editId="5C0376EA">
                            <wp:extent cx="1956435" cy="3467100"/>
                            <wp:effectExtent l="19050" t="0" r="5715" b="0"/>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srcRect/>
                                    <a:stretch>
                                      <a:fillRect/>
                                    </a:stretch>
                                  </pic:blipFill>
                                  <pic:spPr bwMode="auto">
                                    <a:xfrm>
                                      <a:off x="0" y="0"/>
                                      <a:ext cx="1956435" cy="3467100"/>
                                    </a:xfrm>
                                    <a:prstGeom prst="rect">
                                      <a:avLst/>
                                    </a:prstGeom>
                                    <a:noFill/>
                                    <a:ln w="9525">
                                      <a:noFill/>
                                      <a:miter lim="800000"/>
                                      <a:headEnd/>
                                      <a:tailEnd/>
                                    </a:ln>
                                  </pic:spPr>
                                </pic:pic>
                              </a:graphicData>
                            </a:graphic>
                          </wp:inline>
                        </w:drawing>
                      </w:r>
                    </w:p>
                  </w:txbxContent>
                </v:textbox>
              </v:shape>
            </w:pict>
          </mc:Fallback>
        </mc:AlternateContent>
      </w:r>
      <w:r w:rsidRPr="00A70BD2">
        <w:rPr>
          <w:rFonts w:ascii="Verdana" w:hAnsi="Verdana" w:cs="Verdana"/>
          <w:sz w:val="24"/>
          <w:szCs w:val="24"/>
          <w:lang w:val="es-CR"/>
        </w:rPr>
        <w:t>En este contexto, Hydronium negativamente</w:t>
      </w:r>
    </w:p>
    <w:p w:rsidR="00675095" w:rsidRDefault="00675095" w:rsidP="00675095">
      <w:pPr>
        <w:autoSpaceDE w:val="0"/>
        <w:autoSpaceDN w:val="0"/>
        <w:adjustRightInd w:val="0"/>
        <w:spacing w:after="0" w:line="240" w:lineRule="auto"/>
        <w:jc w:val="both"/>
        <w:rPr>
          <w:rFonts w:ascii="Verdana" w:hAnsi="Verdana" w:cs="Verdana"/>
          <w:sz w:val="24"/>
          <w:szCs w:val="24"/>
          <w:lang w:val="es-CR"/>
        </w:rPr>
      </w:pPr>
      <w:r>
        <w:rPr>
          <w:rFonts w:ascii="Verdana" w:hAnsi="Verdana" w:cs="Verdana"/>
          <w:sz w:val="24"/>
          <w:szCs w:val="24"/>
          <w:lang w:val="es-CR"/>
        </w:rPr>
        <w:t>c</w:t>
      </w:r>
      <w:r w:rsidRPr="00A70BD2">
        <w:rPr>
          <w:rFonts w:ascii="Verdana" w:hAnsi="Verdana" w:cs="Verdana"/>
          <w:sz w:val="24"/>
          <w:szCs w:val="24"/>
          <w:lang w:val="es-CR"/>
        </w:rPr>
        <w:t>argado</w:t>
      </w:r>
      <w:r>
        <w:rPr>
          <w:rFonts w:ascii="Verdana" w:hAnsi="Verdana" w:cs="Verdana"/>
          <w:sz w:val="24"/>
          <w:szCs w:val="24"/>
          <w:lang w:val="es-CR"/>
        </w:rPr>
        <w:t xml:space="preserve"> </w:t>
      </w:r>
      <w:r w:rsidRPr="00A70BD2">
        <w:rPr>
          <w:rFonts w:ascii="Verdana" w:hAnsi="Verdana" w:cs="Verdana"/>
          <w:sz w:val="24"/>
          <w:szCs w:val="24"/>
          <w:lang w:val="es-CR"/>
        </w:rPr>
        <w:t>Iones o los iones hidroxilo cargados</w:t>
      </w:r>
    </w:p>
    <w:p w:rsidR="00675095" w:rsidRDefault="00675095" w:rsidP="00675095">
      <w:pPr>
        <w:autoSpaceDE w:val="0"/>
        <w:autoSpaceDN w:val="0"/>
        <w:adjustRightInd w:val="0"/>
        <w:spacing w:after="0" w:line="240" w:lineRule="auto"/>
        <w:jc w:val="both"/>
        <w:rPr>
          <w:rFonts w:ascii="Verdana" w:hAnsi="Verdana" w:cs="Verdana"/>
          <w:sz w:val="24"/>
          <w:szCs w:val="24"/>
          <w:lang w:val="es-CR"/>
        </w:rPr>
      </w:pPr>
      <w:r w:rsidRPr="00A70BD2">
        <w:rPr>
          <w:rFonts w:ascii="Verdana" w:hAnsi="Verdana" w:cs="Verdana"/>
          <w:sz w:val="24"/>
          <w:szCs w:val="24"/>
          <w:lang w:val="es-CR"/>
        </w:rPr>
        <w:t>negativamente</w:t>
      </w:r>
      <w:r>
        <w:rPr>
          <w:rFonts w:ascii="Verdana" w:hAnsi="Verdana" w:cs="Verdana"/>
          <w:sz w:val="24"/>
          <w:szCs w:val="24"/>
          <w:lang w:val="es-CR"/>
        </w:rPr>
        <w:t xml:space="preserve"> n</w:t>
      </w:r>
      <w:r w:rsidRPr="00A70BD2">
        <w:rPr>
          <w:rFonts w:ascii="Verdana" w:hAnsi="Verdana" w:cs="Verdana"/>
          <w:sz w:val="24"/>
          <w:szCs w:val="24"/>
          <w:lang w:val="es-CR"/>
        </w:rPr>
        <w:t>ormalmente se combinan</w:t>
      </w:r>
    </w:p>
    <w:p w:rsidR="00675095" w:rsidRDefault="00675095" w:rsidP="00675095">
      <w:pPr>
        <w:autoSpaceDE w:val="0"/>
        <w:autoSpaceDN w:val="0"/>
        <w:adjustRightInd w:val="0"/>
        <w:spacing w:after="0" w:line="240" w:lineRule="auto"/>
        <w:jc w:val="both"/>
        <w:rPr>
          <w:rFonts w:ascii="Verdana" w:hAnsi="Verdana" w:cs="Verdana"/>
          <w:sz w:val="24"/>
          <w:szCs w:val="24"/>
          <w:lang w:val="es-CR"/>
        </w:rPr>
      </w:pPr>
      <w:r w:rsidRPr="00A70BD2">
        <w:rPr>
          <w:rFonts w:ascii="Verdana" w:hAnsi="Verdana" w:cs="Verdana"/>
          <w:sz w:val="24"/>
          <w:szCs w:val="24"/>
          <w:lang w:val="es-CR"/>
        </w:rPr>
        <w:t>con los metales positivos de</w:t>
      </w:r>
      <w:r>
        <w:rPr>
          <w:rFonts w:ascii="Verdana" w:hAnsi="Verdana" w:cs="Verdana"/>
          <w:sz w:val="24"/>
          <w:szCs w:val="24"/>
          <w:lang w:val="es-CR"/>
        </w:rPr>
        <w:t xml:space="preserve"> e</w:t>
      </w:r>
      <w:r w:rsidRPr="00A70BD2">
        <w:rPr>
          <w:rFonts w:ascii="Verdana" w:hAnsi="Verdana" w:cs="Verdana"/>
          <w:sz w:val="24"/>
          <w:szCs w:val="24"/>
          <w:lang w:val="es-CR"/>
        </w:rPr>
        <w:t>l agua ionizada</w:t>
      </w:r>
    </w:p>
    <w:p w:rsidR="00675095" w:rsidRPr="00A70BD2" w:rsidRDefault="00675095" w:rsidP="00675095">
      <w:pPr>
        <w:autoSpaceDE w:val="0"/>
        <w:autoSpaceDN w:val="0"/>
        <w:adjustRightInd w:val="0"/>
        <w:spacing w:after="0" w:line="240" w:lineRule="auto"/>
        <w:jc w:val="both"/>
        <w:rPr>
          <w:rFonts w:ascii="Verdana" w:hAnsi="Verdana" w:cs="Verdana"/>
          <w:sz w:val="24"/>
          <w:szCs w:val="24"/>
          <w:lang w:val="es-CR"/>
        </w:rPr>
      </w:pPr>
      <w:r w:rsidRPr="00A70BD2">
        <w:rPr>
          <w:rFonts w:ascii="Verdana" w:hAnsi="Verdana" w:cs="Verdana"/>
          <w:sz w:val="24"/>
          <w:szCs w:val="24"/>
          <w:lang w:val="es-CR"/>
        </w:rPr>
        <w:t>en la superficie de la partícula.</w:t>
      </w:r>
    </w:p>
    <w:p w:rsidR="00675095" w:rsidRDefault="00675095" w:rsidP="00675095">
      <w:pPr>
        <w:autoSpaceDE w:val="0"/>
        <w:autoSpaceDN w:val="0"/>
        <w:adjustRightInd w:val="0"/>
        <w:spacing w:after="0" w:line="240" w:lineRule="auto"/>
        <w:jc w:val="both"/>
        <w:rPr>
          <w:rFonts w:ascii="Verdana" w:hAnsi="Verdana" w:cs="Verdana"/>
          <w:sz w:val="24"/>
          <w:szCs w:val="24"/>
          <w:lang w:val="es-CR"/>
        </w:rPr>
      </w:pPr>
      <w:r w:rsidRPr="00A70BD2">
        <w:rPr>
          <w:rFonts w:ascii="Verdana" w:hAnsi="Verdana" w:cs="Verdana"/>
          <w:sz w:val="24"/>
          <w:szCs w:val="24"/>
          <w:lang w:val="es-CR"/>
        </w:rPr>
        <w:t>Debido a la reducción de carga</w:t>
      </w:r>
      <w:r>
        <w:rPr>
          <w:rFonts w:ascii="Verdana" w:hAnsi="Verdana" w:cs="Verdana"/>
          <w:sz w:val="24"/>
          <w:szCs w:val="24"/>
          <w:lang w:val="es-CR"/>
        </w:rPr>
        <w:t xml:space="preserve"> </w:t>
      </w:r>
      <w:r w:rsidRPr="00A70BD2">
        <w:rPr>
          <w:rFonts w:ascii="Verdana" w:hAnsi="Verdana" w:cs="Verdana"/>
          <w:sz w:val="24"/>
          <w:szCs w:val="24"/>
          <w:lang w:val="es-CR"/>
        </w:rPr>
        <w:t>TERRA-3000®</w:t>
      </w:r>
    </w:p>
    <w:p w:rsidR="00675095" w:rsidRDefault="00675095" w:rsidP="00675095">
      <w:pPr>
        <w:autoSpaceDE w:val="0"/>
        <w:autoSpaceDN w:val="0"/>
        <w:adjustRightInd w:val="0"/>
        <w:spacing w:after="0" w:line="240" w:lineRule="auto"/>
        <w:jc w:val="both"/>
        <w:rPr>
          <w:rFonts w:ascii="Verdana" w:hAnsi="Verdana" w:cs="Verdana"/>
          <w:sz w:val="24"/>
          <w:szCs w:val="24"/>
          <w:lang w:val="es-CR"/>
        </w:rPr>
      </w:pPr>
      <w:r w:rsidRPr="00A70BD2">
        <w:rPr>
          <w:rFonts w:ascii="Verdana" w:hAnsi="Verdana" w:cs="Verdana"/>
          <w:sz w:val="24"/>
          <w:szCs w:val="24"/>
          <w:lang w:val="es-CR"/>
        </w:rPr>
        <w:t>en la molécula de agua, hay</w:t>
      </w:r>
      <w:r>
        <w:rPr>
          <w:rFonts w:ascii="Verdana" w:hAnsi="Verdana" w:cs="Verdana"/>
          <w:sz w:val="24"/>
          <w:szCs w:val="24"/>
          <w:lang w:val="es-CR"/>
        </w:rPr>
        <w:t xml:space="preserve"> c</w:t>
      </w:r>
      <w:r w:rsidRPr="00A70BD2">
        <w:rPr>
          <w:rFonts w:ascii="Verdana" w:hAnsi="Verdana" w:cs="Verdana"/>
          <w:sz w:val="24"/>
          <w:szCs w:val="24"/>
          <w:lang w:val="es-CR"/>
        </w:rPr>
        <w:t xml:space="preserve">antidades </w:t>
      </w:r>
    </w:p>
    <w:p w:rsidR="00675095" w:rsidRDefault="00675095" w:rsidP="00675095">
      <w:pPr>
        <w:autoSpaceDE w:val="0"/>
        <w:autoSpaceDN w:val="0"/>
        <w:adjustRightInd w:val="0"/>
        <w:spacing w:after="0" w:line="240" w:lineRule="auto"/>
        <w:jc w:val="both"/>
        <w:rPr>
          <w:rFonts w:ascii="Verdana" w:hAnsi="Verdana" w:cs="Verdana"/>
          <w:sz w:val="24"/>
          <w:szCs w:val="24"/>
          <w:lang w:val="es-CR"/>
        </w:rPr>
      </w:pPr>
      <w:r w:rsidRPr="00A70BD2">
        <w:rPr>
          <w:rFonts w:ascii="Verdana" w:hAnsi="Verdana" w:cs="Verdana"/>
          <w:sz w:val="24"/>
          <w:szCs w:val="24"/>
          <w:lang w:val="es-CR"/>
        </w:rPr>
        <w:t>suficientes de carga negativa para</w:t>
      </w:r>
      <w:r>
        <w:rPr>
          <w:rFonts w:ascii="Verdana" w:hAnsi="Verdana" w:cs="Verdana"/>
          <w:sz w:val="24"/>
          <w:szCs w:val="24"/>
          <w:lang w:val="es-CR"/>
        </w:rPr>
        <w:t xml:space="preserve"> e</w:t>
      </w:r>
      <w:r w:rsidRPr="00A70BD2">
        <w:rPr>
          <w:rFonts w:ascii="Verdana" w:hAnsi="Verdana" w:cs="Verdana"/>
          <w:sz w:val="24"/>
          <w:szCs w:val="24"/>
          <w:lang w:val="es-CR"/>
        </w:rPr>
        <w:t>jercer la</w:t>
      </w:r>
    </w:p>
    <w:p w:rsidR="00675095" w:rsidRDefault="00675095" w:rsidP="00675095">
      <w:pPr>
        <w:autoSpaceDE w:val="0"/>
        <w:autoSpaceDN w:val="0"/>
        <w:adjustRightInd w:val="0"/>
        <w:spacing w:after="0" w:line="240" w:lineRule="auto"/>
        <w:jc w:val="both"/>
        <w:rPr>
          <w:rFonts w:ascii="Verdana" w:hAnsi="Verdana" w:cs="Verdana"/>
          <w:sz w:val="24"/>
          <w:szCs w:val="24"/>
          <w:lang w:val="es-CR"/>
        </w:rPr>
      </w:pPr>
      <w:r w:rsidRPr="00A70BD2">
        <w:rPr>
          <w:rFonts w:ascii="Verdana" w:hAnsi="Verdana" w:cs="Verdana"/>
          <w:sz w:val="24"/>
          <w:szCs w:val="24"/>
          <w:lang w:val="es-CR"/>
        </w:rPr>
        <w:t>presión necesaria sobre el</w:t>
      </w:r>
      <w:r>
        <w:rPr>
          <w:rFonts w:ascii="Verdana" w:hAnsi="Verdana" w:cs="Verdana"/>
          <w:sz w:val="24"/>
          <w:szCs w:val="24"/>
          <w:lang w:val="es-CR"/>
        </w:rPr>
        <w:t xml:space="preserve"> </w:t>
      </w:r>
      <w:r w:rsidRPr="00A70BD2">
        <w:rPr>
          <w:rFonts w:ascii="Verdana" w:hAnsi="Verdana" w:cs="Verdana"/>
          <w:sz w:val="24"/>
          <w:szCs w:val="24"/>
          <w:lang w:val="es-CR"/>
        </w:rPr>
        <w:t>Iones metálicos de</w:t>
      </w:r>
    </w:p>
    <w:p w:rsidR="00675095" w:rsidRPr="00A70BD2" w:rsidRDefault="00675095" w:rsidP="00675095">
      <w:pPr>
        <w:autoSpaceDE w:val="0"/>
        <w:autoSpaceDN w:val="0"/>
        <w:adjustRightInd w:val="0"/>
        <w:spacing w:after="0" w:line="240" w:lineRule="auto"/>
        <w:jc w:val="both"/>
        <w:rPr>
          <w:rFonts w:ascii="Verdana" w:hAnsi="Verdana" w:cs="Verdana"/>
          <w:sz w:val="24"/>
          <w:szCs w:val="24"/>
          <w:lang w:val="es-CR"/>
        </w:rPr>
      </w:pPr>
      <w:r w:rsidRPr="00A70BD2">
        <w:rPr>
          <w:rFonts w:ascii="Verdana" w:hAnsi="Verdana" w:cs="Verdana"/>
          <w:sz w:val="24"/>
          <w:szCs w:val="24"/>
          <w:lang w:val="es-CR"/>
        </w:rPr>
        <w:t>la capa de agua absorbida.</w:t>
      </w:r>
    </w:p>
    <w:p w:rsidR="00675095" w:rsidRDefault="00675095" w:rsidP="00675095">
      <w:pPr>
        <w:autoSpaceDE w:val="0"/>
        <w:autoSpaceDN w:val="0"/>
        <w:adjustRightInd w:val="0"/>
        <w:spacing w:after="0" w:line="240" w:lineRule="auto"/>
        <w:jc w:val="both"/>
        <w:rPr>
          <w:rFonts w:ascii="Verdana" w:hAnsi="Verdana" w:cs="Verdana"/>
          <w:sz w:val="24"/>
          <w:szCs w:val="24"/>
          <w:lang w:val="es-CR"/>
        </w:rPr>
      </w:pPr>
      <w:r w:rsidRPr="00A70BD2">
        <w:rPr>
          <w:rFonts w:ascii="Verdana" w:hAnsi="Verdana" w:cs="Verdana"/>
          <w:sz w:val="24"/>
          <w:szCs w:val="24"/>
          <w:lang w:val="es-CR"/>
        </w:rPr>
        <w:t xml:space="preserve">Como resultado, la barrera de potencial </w:t>
      </w:r>
    </w:p>
    <w:p w:rsidR="00675095" w:rsidRPr="00A70BD2" w:rsidRDefault="00675095" w:rsidP="00675095">
      <w:pPr>
        <w:autoSpaceDE w:val="0"/>
        <w:autoSpaceDN w:val="0"/>
        <w:adjustRightInd w:val="0"/>
        <w:spacing w:after="0" w:line="240" w:lineRule="auto"/>
        <w:jc w:val="both"/>
        <w:rPr>
          <w:rFonts w:ascii="Verdana" w:hAnsi="Verdana" w:cs="Verdana"/>
          <w:sz w:val="24"/>
          <w:szCs w:val="24"/>
          <w:lang w:val="es-CR"/>
        </w:rPr>
      </w:pPr>
      <w:r w:rsidRPr="00A70BD2">
        <w:rPr>
          <w:rFonts w:ascii="Verdana" w:hAnsi="Verdana" w:cs="Verdana"/>
          <w:sz w:val="24"/>
          <w:szCs w:val="24"/>
          <w:lang w:val="es-CR"/>
        </w:rPr>
        <w:t>Electroestático</w:t>
      </w:r>
      <w:r>
        <w:rPr>
          <w:rFonts w:ascii="Verdana" w:hAnsi="Verdana" w:cs="Verdana"/>
          <w:sz w:val="24"/>
          <w:szCs w:val="24"/>
          <w:lang w:val="es-CR"/>
        </w:rPr>
        <w:t xml:space="preserve"> </w:t>
      </w:r>
      <w:r w:rsidRPr="00A70BD2">
        <w:rPr>
          <w:rFonts w:ascii="Verdana" w:hAnsi="Verdana" w:cs="Verdana"/>
          <w:sz w:val="24"/>
          <w:szCs w:val="24"/>
          <w:lang w:val="es-CR"/>
        </w:rPr>
        <w:t>está roto.</w:t>
      </w:r>
    </w:p>
    <w:p w:rsidR="00675095" w:rsidRDefault="00675095" w:rsidP="00675095">
      <w:pPr>
        <w:autoSpaceDE w:val="0"/>
        <w:autoSpaceDN w:val="0"/>
        <w:adjustRightInd w:val="0"/>
        <w:spacing w:after="0" w:line="240" w:lineRule="auto"/>
        <w:jc w:val="both"/>
        <w:rPr>
          <w:rFonts w:ascii="Verdana" w:hAnsi="Verdana" w:cs="Verdana"/>
          <w:sz w:val="24"/>
          <w:szCs w:val="24"/>
          <w:lang w:val="es-CR"/>
        </w:rPr>
      </w:pPr>
      <w:r w:rsidRPr="00A70BD2">
        <w:rPr>
          <w:rFonts w:ascii="Verdana" w:hAnsi="Verdana" w:cs="Verdana"/>
          <w:sz w:val="24"/>
          <w:szCs w:val="24"/>
          <w:lang w:val="es-CR"/>
        </w:rPr>
        <w:t>Después de que esta reacción tenga lugar,</w:t>
      </w:r>
    </w:p>
    <w:p w:rsidR="00675095" w:rsidRDefault="00675095" w:rsidP="00675095">
      <w:pPr>
        <w:autoSpaceDE w:val="0"/>
        <w:autoSpaceDN w:val="0"/>
        <w:adjustRightInd w:val="0"/>
        <w:spacing w:after="0" w:line="240" w:lineRule="auto"/>
        <w:jc w:val="both"/>
        <w:rPr>
          <w:rFonts w:ascii="Verdana" w:hAnsi="Verdana" w:cs="Verdana"/>
          <w:sz w:val="24"/>
          <w:szCs w:val="24"/>
          <w:lang w:val="es-CR"/>
        </w:rPr>
      </w:pPr>
      <w:r w:rsidRPr="00A70BD2">
        <w:rPr>
          <w:rFonts w:ascii="Verdana" w:hAnsi="Verdana" w:cs="Verdana"/>
          <w:sz w:val="24"/>
          <w:szCs w:val="24"/>
          <w:lang w:val="es-CR"/>
        </w:rPr>
        <w:t>los iones metálicos pueden</w:t>
      </w:r>
      <w:r>
        <w:rPr>
          <w:rFonts w:ascii="Verdana" w:hAnsi="Verdana" w:cs="Verdana"/>
          <w:sz w:val="24"/>
          <w:szCs w:val="24"/>
          <w:lang w:val="es-CR"/>
        </w:rPr>
        <w:t xml:space="preserve"> p</w:t>
      </w:r>
      <w:r w:rsidRPr="00A70BD2">
        <w:rPr>
          <w:rFonts w:ascii="Verdana" w:hAnsi="Verdana" w:cs="Verdana"/>
          <w:sz w:val="24"/>
          <w:szCs w:val="24"/>
          <w:lang w:val="es-CR"/>
        </w:rPr>
        <w:t>asar al agua libre,</w:t>
      </w:r>
    </w:p>
    <w:p w:rsidR="00675095" w:rsidRDefault="00675095" w:rsidP="00675095">
      <w:pPr>
        <w:autoSpaceDE w:val="0"/>
        <w:autoSpaceDN w:val="0"/>
        <w:adjustRightInd w:val="0"/>
        <w:spacing w:after="0" w:line="240" w:lineRule="auto"/>
        <w:jc w:val="both"/>
        <w:rPr>
          <w:rFonts w:ascii="Verdana" w:hAnsi="Verdana" w:cs="Verdana"/>
          <w:sz w:val="24"/>
          <w:szCs w:val="24"/>
          <w:lang w:val="es-CR"/>
        </w:rPr>
      </w:pPr>
      <w:r w:rsidRPr="00A70BD2">
        <w:rPr>
          <w:rFonts w:ascii="Verdana" w:hAnsi="Verdana" w:cs="Verdana"/>
          <w:sz w:val="24"/>
          <w:szCs w:val="24"/>
          <w:lang w:val="es-CR"/>
        </w:rPr>
        <w:t>que puede entonces</w:t>
      </w:r>
      <w:r>
        <w:rPr>
          <w:rFonts w:ascii="Verdana" w:hAnsi="Verdana" w:cs="Verdana"/>
          <w:sz w:val="24"/>
          <w:szCs w:val="24"/>
          <w:lang w:val="es-CR"/>
        </w:rPr>
        <w:t xml:space="preserve"> s</w:t>
      </w:r>
      <w:r w:rsidRPr="00A70BD2">
        <w:rPr>
          <w:rFonts w:ascii="Verdana" w:hAnsi="Verdana" w:cs="Verdana"/>
          <w:sz w:val="24"/>
          <w:szCs w:val="24"/>
          <w:lang w:val="es-CR"/>
        </w:rPr>
        <w:t>epararse del suelo o</w:t>
      </w:r>
    </w:p>
    <w:p w:rsidR="00675095" w:rsidRPr="00A70BD2" w:rsidRDefault="00675095" w:rsidP="00675095">
      <w:pPr>
        <w:autoSpaceDE w:val="0"/>
        <w:autoSpaceDN w:val="0"/>
        <w:adjustRightInd w:val="0"/>
        <w:spacing w:after="0" w:line="240" w:lineRule="auto"/>
        <w:jc w:val="both"/>
        <w:rPr>
          <w:rFonts w:ascii="Verdana" w:hAnsi="Verdana" w:cs="Verdana"/>
          <w:sz w:val="24"/>
          <w:szCs w:val="24"/>
          <w:lang w:val="es-CR"/>
        </w:rPr>
      </w:pPr>
      <w:r w:rsidRPr="00A70BD2">
        <w:rPr>
          <w:rFonts w:ascii="Verdana" w:hAnsi="Verdana" w:cs="Verdana"/>
          <w:sz w:val="24"/>
          <w:szCs w:val="24"/>
          <w:lang w:val="es-CR"/>
        </w:rPr>
        <w:t>evaporarse.</w:t>
      </w:r>
    </w:p>
    <w:p w:rsidR="00675095" w:rsidRPr="00A70BD2" w:rsidRDefault="00675095" w:rsidP="00675095">
      <w:pPr>
        <w:autoSpaceDE w:val="0"/>
        <w:autoSpaceDN w:val="0"/>
        <w:adjustRightInd w:val="0"/>
        <w:spacing w:after="0" w:line="240" w:lineRule="auto"/>
        <w:jc w:val="both"/>
        <w:rPr>
          <w:rFonts w:ascii="Verdana" w:hAnsi="Verdana" w:cs="Verdana"/>
          <w:sz w:val="24"/>
          <w:szCs w:val="24"/>
          <w:lang w:val="es-CR"/>
        </w:rPr>
      </w:pPr>
    </w:p>
    <w:p w:rsidR="00675095" w:rsidRDefault="00675095" w:rsidP="00675095">
      <w:pPr>
        <w:autoSpaceDE w:val="0"/>
        <w:autoSpaceDN w:val="0"/>
        <w:adjustRightInd w:val="0"/>
        <w:spacing w:after="0" w:line="240" w:lineRule="auto"/>
        <w:jc w:val="both"/>
        <w:rPr>
          <w:rFonts w:ascii="Verdana" w:hAnsi="Verdana" w:cs="Verdana"/>
          <w:sz w:val="24"/>
          <w:szCs w:val="24"/>
          <w:lang w:val="es-CR"/>
        </w:rPr>
      </w:pPr>
      <w:r w:rsidRPr="00A70BD2">
        <w:rPr>
          <w:rFonts w:ascii="Verdana" w:hAnsi="Verdana" w:cs="Verdana"/>
          <w:sz w:val="24"/>
          <w:szCs w:val="24"/>
          <w:lang w:val="es-CR"/>
        </w:rPr>
        <w:t>Se sigue una reducción en la capa de</w:t>
      </w:r>
      <w:r>
        <w:rPr>
          <w:rFonts w:ascii="Verdana" w:hAnsi="Verdana" w:cs="Verdana"/>
          <w:sz w:val="24"/>
          <w:szCs w:val="24"/>
          <w:lang w:val="es-CR"/>
        </w:rPr>
        <w:t xml:space="preserve"> a</w:t>
      </w:r>
      <w:r w:rsidRPr="00A70BD2">
        <w:rPr>
          <w:rFonts w:ascii="Verdana" w:hAnsi="Verdana" w:cs="Verdana"/>
          <w:sz w:val="24"/>
          <w:szCs w:val="24"/>
          <w:lang w:val="es-CR"/>
        </w:rPr>
        <w:t xml:space="preserve">gua </w:t>
      </w:r>
    </w:p>
    <w:p w:rsidR="00675095" w:rsidRPr="00A70BD2" w:rsidRDefault="00675095" w:rsidP="00675095">
      <w:pPr>
        <w:autoSpaceDE w:val="0"/>
        <w:autoSpaceDN w:val="0"/>
        <w:adjustRightInd w:val="0"/>
        <w:spacing w:after="0" w:line="240" w:lineRule="auto"/>
        <w:jc w:val="both"/>
        <w:rPr>
          <w:rFonts w:ascii="Verdana" w:hAnsi="Verdana" w:cs="Verdana"/>
          <w:sz w:val="24"/>
          <w:szCs w:val="24"/>
          <w:lang w:val="es-CR"/>
        </w:rPr>
      </w:pPr>
      <w:r w:rsidRPr="00A70BD2">
        <w:rPr>
          <w:rFonts w:ascii="Verdana" w:hAnsi="Verdana" w:cs="Verdana"/>
          <w:sz w:val="24"/>
          <w:szCs w:val="24"/>
          <w:lang w:val="es-CR"/>
        </w:rPr>
        <w:t>absorbida y las partículas de suelo pierden su</w:t>
      </w:r>
    </w:p>
    <w:p w:rsidR="00675095" w:rsidRPr="00A70BD2" w:rsidRDefault="00675095" w:rsidP="00675095">
      <w:pPr>
        <w:autoSpaceDE w:val="0"/>
        <w:autoSpaceDN w:val="0"/>
        <w:adjustRightInd w:val="0"/>
        <w:spacing w:after="0" w:line="240" w:lineRule="auto"/>
        <w:jc w:val="both"/>
        <w:rPr>
          <w:rFonts w:ascii="Verdana" w:hAnsi="Verdana" w:cs="Verdana"/>
          <w:sz w:val="24"/>
          <w:szCs w:val="24"/>
          <w:lang w:val="es-CR"/>
        </w:rPr>
      </w:pPr>
      <w:r>
        <w:rPr>
          <w:rFonts w:ascii="Verdana" w:hAnsi="Verdana" w:cs="Verdana"/>
          <w:sz w:val="24"/>
          <w:szCs w:val="24"/>
          <w:lang w:val="es-CR"/>
        </w:rPr>
        <w:t>c</w:t>
      </w:r>
      <w:r w:rsidRPr="00A70BD2">
        <w:rPr>
          <w:rFonts w:ascii="Verdana" w:hAnsi="Verdana" w:cs="Verdana"/>
          <w:sz w:val="24"/>
          <w:szCs w:val="24"/>
          <w:lang w:val="es-CR"/>
        </w:rPr>
        <w:t>apacidad de hinchamiento y desarrollar una</w:t>
      </w:r>
    </w:p>
    <w:p w:rsidR="00675095" w:rsidRPr="00A70BD2" w:rsidRDefault="00675095" w:rsidP="00675095">
      <w:pPr>
        <w:autoSpaceDE w:val="0"/>
        <w:autoSpaceDN w:val="0"/>
        <w:adjustRightInd w:val="0"/>
        <w:spacing w:after="0" w:line="240" w:lineRule="auto"/>
        <w:jc w:val="both"/>
        <w:rPr>
          <w:rFonts w:ascii="Verdana" w:hAnsi="Verdana" w:cs="Verdana"/>
          <w:sz w:val="24"/>
          <w:szCs w:val="24"/>
          <w:lang w:val="es-CR"/>
        </w:rPr>
      </w:pPr>
      <w:r>
        <w:rPr>
          <w:rFonts w:ascii="Verdana" w:hAnsi="Verdana" w:cs="Verdana"/>
          <w:sz w:val="24"/>
          <w:szCs w:val="24"/>
          <w:lang w:val="es-CR"/>
        </w:rPr>
        <w:t>e</w:t>
      </w:r>
      <w:r w:rsidRPr="00A70BD2">
        <w:rPr>
          <w:rFonts w:ascii="Verdana" w:hAnsi="Verdana" w:cs="Verdana"/>
          <w:sz w:val="24"/>
          <w:szCs w:val="24"/>
          <w:lang w:val="es-CR"/>
        </w:rPr>
        <w:t>structura en toda la capa.</w:t>
      </w:r>
    </w:p>
    <w:p w:rsidR="00675095" w:rsidRPr="00A553F1" w:rsidRDefault="00675095" w:rsidP="00675095">
      <w:pPr>
        <w:autoSpaceDE w:val="0"/>
        <w:autoSpaceDN w:val="0"/>
        <w:adjustRightInd w:val="0"/>
        <w:spacing w:after="0" w:line="240" w:lineRule="auto"/>
        <w:jc w:val="both"/>
        <w:rPr>
          <w:rFonts w:ascii="Verdana" w:hAnsi="Verdana" w:cs="Verdana"/>
          <w:sz w:val="24"/>
          <w:szCs w:val="24"/>
          <w:lang w:val="es-CR"/>
        </w:rPr>
      </w:pPr>
      <w:r w:rsidRPr="00A70BD2">
        <w:rPr>
          <w:rFonts w:ascii="Verdana" w:hAnsi="Verdana" w:cs="Verdana"/>
          <w:sz w:val="24"/>
          <w:szCs w:val="24"/>
          <w:lang w:val="es-CR"/>
        </w:rPr>
        <w:t>Este proceso no es reversible.</w:t>
      </w:r>
    </w:p>
    <w:p w:rsidR="00E4759C" w:rsidRPr="00A553F1" w:rsidRDefault="00E4759C" w:rsidP="00675095">
      <w:pPr>
        <w:autoSpaceDE w:val="0"/>
        <w:autoSpaceDN w:val="0"/>
        <w:adjustRightInd w:val="0"/>
        <w:spacing w:after="0" w:line="240" w:lineRule="auto"/>
        <w:rPr>
          <w:rFonts w:ascii="Verdana" w:hAnsi="Verdana" w:cs="Verdana"/>
          <w:sz w:val="24"/>
          <w:szCs w:val="24"/>
          <w:lang w:val="es-CR"/>
        </w:rPr>
      </w:pPr>
    </w:p>
    <w:p w:rsidR="00E4759C" w:rsidRPr="00A553F1" w:rsidRDefault="00E4759C" w:rsidP="00E4759C">
      <w:pPr>
        <w:autoSpaceDE w:val="0"/>
        <w:autoSpaceDN w:val="0"/>
        <w:adjustRightInd w:val="0"/>
        <w:spacing w:after="0" w:line="240" w:lineRule="auto"/>
        <w:rPr>
          <w:rFonts w:ascii="Verdana" w:hAnsi="Verdana" w:cs="Verdana"/>
          <w:sz w:val="24"/>
          <w:szCs w:val="24"/>
          <w:lang w:val="es-CR"/>
        </w:rPr>
      </w:pPr>
    </w:p>
    <w:p w:rsidR="00E4759C" w:rsidRPr="00A553F1" w:rsidRDefault="00E4759C" w:rsidP="00E4759C">
      <w:pPr>
        <w:autoSpaceDE w:val="0"/>
        <w:autoSpaceDN w:val="0"/>
        <w:adjustRightInd w:val="0"/>
        <w:spacing w:after="0" w:line="240" w:lineRule="auto"/>
        <w:rPr>
          <w:rFonts w:ascii="Verdana" w:hAnsi="Verdana" w:cs="Verdana"/>
          <w:sz w:val="24"/>
          <w:szCs w:val="24"/>
          <w:lang w:val="es-CR"/>
        </w:rPr>
      </w:pPr>
    </w:p>
    <w:p w:rsidR="00E4759C" w:rsidRPr="00A553F1" w:rsidRDefault="00E4759C" w:rsidP="00E4759C">
      <w:pPr>
        <w:autoSpaceDE w:val="0"/>
        <w:autoSpaceDN w:val="0"/>
        <w:adjustRightInd w:val="0"/>
        <w:spacing w:after="0" w:line="240" w:lineRule="auto"/>
        <w:rPr>
          <w:rFonts w:ascii="Verdana" w:hAnsi="Verdana" w:cs="Verdana"/>
          <w:sz w:val="24"/>
          <w:szCs w:val="24"/>
          <w:lang w:val="es-CR"/>
        </w:rPr>
      </w:pPr>
    </w:p>
    <w:p w:rsidR="00E4759C" w:rsidRPr="00A553F1" w:rsidRDefault="00E4759C" w:rsidP="00E4759C">
      <w:pPr>
        <w:autoSpaceDE w:val="0"/>
        <w:autoSpaceDN w:val="0"/>
        <w:adjustRightInd w:val="0"/>
        <w:spacing w:after="0" w:line="240" w:lineRule="auto"/>
        <w:rPr>
          <w:rFonts w:ascii="Verdana" w:hAnsi="Verdana" w:cs="Verdana"/>
          <w:sz w:val="24"/>
          <w:szCs w:val="24"/>
          <w:lang w:val="es-CR"/>
        </w:rPr>
      </w:pPr>
    </w:p>
    <w:p w:rsidR="00E4759C" w:rsidRPr="00A553F1" w:rsidRDefault="00E4759C" w:rsidP="00E4759C">
      <w:pPr>
        <w:autoSpaceDE w:val="0"/>
        <w:autoSpaceDN w:val="0"/>
        <w:adjustRightInd w:val="0"/>
        <w:spacing w:after="0" w:line="240" w:lineRule="auto"/>
        <w:rPr>
          <w:rFonts w:ascii="Verdana" w:hAnsi="Verdana" w:cs="Verdana"/>
          <w:sz w:val="24"/>
          <w:szCs w:val="24"/>
          <w:lang w:val="es-CR"/>
        </w:rPr>
      </w:pPr>
    </w:p>
    <w:p w:rsidR="00623C03" w:rsidRPr="00623C03" w:rsidRDefault="00E4759C" w:rsidP="00623C03">
      <w:pPr>
        <w:autoSpaceDE w:val="0"/>
        <w:autoSpaceDN w:val="0"/>
        <w:adjustRightInd w:val="0"/>
        <w:spacing w:after="0" w:line="240" w:lineRule="auto"/>
        <w:rPr>
          <w:rFonts w:ascii="Verdana" w:hAnsi="Verdana" w:cs="Verdana"/>
          <w:sz w:val="24"/>
          <w:szCs w:val="24"/>
          <w:lang w:val="es-CR"/>
        </w:rPr>
      </w:pPr>
      <w:r>
        <w:rPr>
          <w:rFonts w:ascii="Verdana" w:hAnsi="Verdana" w:cs="Verdana"/>
          <w:noProof/>
          <w:sz w:val="24"/>
          <w:szCs w:val="24"/>
          <w:lang w:eastAsia="de-AT"/>
        </w:rPr>
        <mc:AlternateContent>
          <mc:Choice Requires="wps">
            <w:drawing>
              <wp:anchor distT="0" distB="0" distL="114300" distR="114300" simplePos="0" relativeHeight="251661312" behindDoc="0" locked="0" layoutInCell="1" allowOverlap="1" wp14:anchorId="104B5936" wp14:editId="35AA195A">
                <wp:simplePos x="0" y="0"/>
                <wp:positionH relativeFrom="column">
                  <wp:posOffset>3839845</wp:posOffset>
                </wp:positionH>
                <wp:positionV relativeFrom="paragraph">
                  <wp:posOffset>79375</wp:posOffset>
                </wp:positionV>
                <wp:extent cx="2674620" cy="2383155"/>
                <wp:effectExtent l="10795" t="12700" r="10160" b="13970"/>
                <wp:wrapNone/>
                <wp:docPr id="1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4620" cy="2383155"/>
                        </a:xfrm>
                        <a:prstGeom prst="rect">
                          <a:avLst/>
                        </a:prstGeom>
                        <a:solidFill>
                          <a:srgbClr val="FFFFFF"/>
                        </a:solidFill>
                        <a:ln w="9525">
                          <a:solidFill>
                            <a:srgbClr val="000000"/>
                          </a:solidFill>
                          <a:miter lim="800000"/>
                          <a:headEnd/>
                          <a:tailEnd/>
                        </a:ln>
                      </wps:spPr>
                      <wps:txbx>
                        <w:txbxContent>
                          <w:p w:rsidR="00085847" w:rsidRDefault="00085847" w:rsidP="00E4759C">
                            <w:r>
                              <w:rPr>
                                <w:noProof/>
                                <w:lang w:eastAsia="de-AT"/>
                              </w:rPr>
                              <w:drawing>
                                <wp:inline distT="0" distB="0" distL="0" distR="0" wp14:anchorId="064BF7CB" wp14:editId="2B6DDB33">
                                  <wp:extent cx="2647950" cy="2330488"/>
                                  <wp:effectExtent l="19050" t="0" r="0" b="0"/>
                                  <wp:docPr id="1"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srcRect/>
                                          <a:stretch>
                                            <a:fillRect/>
                                          </a:stretch>
                                        </pic:blipFill>
                                        <pic:spPr bwMode="auto">
                                          <a:xfrm>
                                            <a:off x="0" y="0"/>
                                            <a:ext cx="2654057" cy="2335863"/>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4B5936" id="Text Box 5" o:spid="_x0000_s1028" type="#_x0000_t202" style="position:absolute;margin-left:302.35pt;margin-top:6.25pt;width:210.6pt;height:187.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">
                <v:textbox>
                  <w:txbxContent>
                    <w:p w:rsidR="00085847" w:rsidRDefault="00085847" w:rsidP="00E4759C">
                      <w:r>
                        <w:rPr>
                          <w:noProof/>
                          <w:lang w:val="es-CR" w:eastAsia="es-CR"/>
                        </w:rPr>
                        <w:drawing>
                          <wp:inline distT="0" distB="0" distL="0" distR="0" wp14:anchorId="064BF7CB" wp14:editId="2B6DDB33">
                            <wp:extent cx="2647950" cy="2330488"/>
                            <wp:effectExtent l="19050" t="0" r="0" b="0"/>
                            <wp:docPr id="1"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srcRect/>
                                    <a:stretch>
                                      <a:fillRect/>
                                    </a:stretch>
                                  </pic:blipFill>
                                  <pic:spPr bwMode="auto">
                                    <a:xfrm>
                                      <a:off x="0" y="0"/>
                                      <a:ext cx="2654057" cy="2335863"/>
                                    </a:xfrm>
                                    <a:prstGeom prst="rect">
                                      <a:avLst/>
                                    </a:prstGeom>
                                    <a:noFill/>
                                    <a:ln w="9525">
                                      <a:noFill/>
                                      <a:miter lim="800000"/>
                                      <a:headEnd/>
                                      <a:tailEnd/>
                                    </a:ln>
                                  </pic:spPr>
                                </pic:pic>
                              </a:graphicData>
                            </a:graphic>
                          </wp:inline>
                        </w:drawing>
                      </w:r>
                    </w:p>
                  </w:txbxContent>
                </v:textbox>
              </v:shape>
            </w:pict>
          </mc:Fallback>
        </mc:AlternateContent>
      </w:r>
      <w:r w:rsidR="00623C03" w:rsidRPr="00623C03">
        <w:rPr>
          <w:rFonts w:ascii="Verdana" w:hAnsi="Verdana" w:cs="Verdana"/>
          <w:sz w:val="24"/>
          <w:szCs w:val="24"/>
          <w:lang w:val="es-CR"/>
        </w:rPr>
        <w:t>Los iones hidrógeno que se liberan durante</w:t>
      </w:r>
    </w:p>
    <w:p w:rsidR="00623C03" w:rsidRPr="00623C03" w:rsidRDefault="00623C03" w:rsidP="00623C03">
      <w:pPr>
        <w:autoSpaceDE w:val="0"/>
        <w:autoSpaceDN w:val="0"/>
        <w:adjustRightInd w:val="0"/>
        <w:spacing w:after="0" w:line="240" w:lineRule="auto"/>
        <w:rPr>
          <w:rFonts w:ascii="Verdana" w:hAnsi="Verdana" w:cs="Verdana"/>
          <w:sz w:val="24"/>
          <w:szCs w:val="24"/>
          <w:lang w:val="es-CR"/>
        </w:rPr>
      </w:pPr>
      <w:r w:rsidRPr="00623C03">
        <w:rPr>
          <w:rFonts w:ascii="Verdana" w:hAnsi="Verdana" w:cs="Verdana"/>
          <w:sz w:val="24"/>
          <w:szCs w:val="24"/>
          <w:lang w:val="es-CR"/>
        </w:rPr>
        <w:t>La disociación de las moléculas de agua puede</w:t>
      </w:r>
    </w:p>
    <w:p w:rsidR="00026744" w:rsidRDefault="00623C03" w:rsidP="00623C03">
      <w:pPr>
        <w:autoSpaceDE w:val="0"/>
        <w:autoSpaceDN w:val="0"/>
        <w:adjustRightInd w:val="0"/>
        <w:spacing w:after="0" w:line="240" w:lineRule="auto"/>
        <w:rPr>
          <w:rFonts w:ascii="Verdana" w:hAnsi="Verdana" w:cs="Verdana"/>
          <w:sz w:val="24"/>
          <w:szCs w:val="24"/>
          <w:lang w:val="es-CR"/>
        </w:rPr>
      </w:pPr>
      <w:r w:rsidRPr="00623C03">
        <w:rPr>
          <w:rFonts w:ascii="Verdana" w:hAnsi="Verdana" w:cs="Verdana"/>
          <w:sz w:val="24"/>
          <w:szCs w:val="24"/>
          <w:lang w:val="es-CR"/>
        </w:rPr>
        <w:t>Reaccionan de nuevo con iones hidroxilo libres</w:t>
      </w:r>
    </w:p>
    <w:p w:rsidR="00026744" w:rsidRDefault="00623C03" w:rsidP="00623C03">
      <w:pPr>
        <w:autoSpaceDE w:val="0"/>
        <w:autoSpaceDN w:val="0"/>
        <w:adjustRightInd w:val="0"/>
        <w:spacing w:after="0" w:line="240" w:lineRule="auto"/>
        <w:rPr>
          <w:rFonts w:ascii="Verdana" w:hAnsi="Verdana" w:cs="Verdana"/>
          <w:sz w:val="24"/>
          <w:szCs w:val="24"/>
          <w:lang w:val="es-CR"/>
        </w:rPr>
      </w:pPr>
      <w:r w:rsidRPr="00623C03">
        <w:rPr>
          <w:rFonts w:ascii="Verdana" w:hAnsi="Verdana" w:cs="Verdana"/>
          <w:sz w:val="24"/>
          <w:szCs w:val="24"/>
          <w:lang w:val="es-CR"/>
        </w:rPr>
        <w:t>para formar</w:t>
      </w:r>
      <w:r w:rsidR="00026744">
        <w:rPr>
          <w:rFonts w:ascii="Verdana" w:hAnsi="Verdana" w:cs="Verdana"/>
          <w:sz w:val="24"/>
          <w:szCs w:val="24"/>
          <w:lang w:val="es-CR"/>
        </w:rPr>
        <w:t xml:space="preserve"> a</w:t>
      </w:r>
      <w:r w:rsidRPr="00623C03">
        <w:rPr>
          <w:rFonts w:ascii="Verdana" w:hAnsi="Verdana" w:cs="Verdana"/>
          <w:sz w:val="24"/>
          <w:szCs w:val="24"/>
          <w:lang w:val="es-CR"/>
        </w:rPr>
        <w:t>gua y H2 gaseoso. Es importante</w:t>
      </w:r>
    </w:p>
    <w:p w:rsidR="00026744" w:rsidRDefault="00026744" w:rsidP="00623C03">
      <w:pPr>
        <w:autoSpaceDE w:val="0"/>
        <w:autoSpaceDN w:val="0"/>
        <w:adjustRightInd w:val="0"/>
        <w:spacing w:after="0" w:line="240" w:lineRule="auto"/>
        <w:rPr>
          <w:rFonts w:ascii="Verdana" w:hAnsi="Verdana" w:cs="Verdana"/>
          <w:sz w:val="24"/>
          <w:szCs w:val="24"/>
          <w:lang w:val="es-CR"/>
        </w:rPr>
      </w:pPr>
      <w:r>
        <w:rPr>
          <w:rFonts w:ascii="Verdana" w:hAnsi="Verdana" w:cs="Verdana"/>
          <w:sz w:val="24"/>
          <w:szCs w:val="24"/>
          <w:lang w:val="es-CR"/>
        </w:rPr>
        <w:t>a</w:t>
      </w:r>
      <w:r w:rsidR="00623C03" w:rsidRPr="00623C03">
        <w:rPr>
          <w:rFonts w:ascii="Verdana" w:hAnsi="Verdana" w:cs="Verdana"/>
          <w:sz w:val="24"/>
          <w:szCs w:val="24"/>
          <w:lang w:val="es-CR"/>
        </w:rPr>
        <w:t>notar</w:t>
      </w:r>
      <w:r>
        <w:rPr>
          <w:rFonts w:ascii="Verdana" w:hAnsi="Verdana" w:cs="Verdana"/>
          <w:sz w:val="24"/>
          <w:szCs w:val="24"/>
          <w:lang w:val="es-CR"/>
        </w:rPr>
        <w:t xml:space="preserve"> q</w:t>
      </w:r>
      <w:r w:rsidR="00623C03" w:rsidRPr="00623C03">
        <w:rPr>
          <w:rFonts w:ascii="Verdana" w:hAnsi="Verdana" w:cs="Verdana"/>
          <w:sz w:val="24"/>
          <w:szCs w:val="24"/>
          <w:lang w:val="es-CR"/>
        </w:rPr>
        <w:t xml:space="preserve">ue el contenido de humedad del suelo </w:t>
      </w:r>
    </w:p>
    <w:p w:rsidR="00026744" w:rsidRDefault="00623C03" w:rsidP="00623C03">
      <w:pPr>
        <w:autoSpaceDE w:val="0"/>
        <w:autoSpaceDN w:val="0"/>
        <w:adjustRightInd w:val="0"/>
        <w:spacing w:after="0" w:line="240" w:lineRule="auto"/>
        <w:rPr>
          <w:rFonts w:ascii="Verdana" w:hAnsi="Verdana" w:cs="Verdana"/>
          <w:sz w:val="24"/>
          <w:szCs w:val="24"/>
          <w:lang w:val="es-CR"/>
        </w:rPr>
      </w:pPr>
      <w:r w:rsidRPr="00623C03">
        <w:rPr>
          <w:rFonts w:ascii="Verdana" w:hAnsi="Verdana" w:cs="Verdana"/>
          <w:sz w:val="24"/>
          <w:szCs w:val="24"/>
          <w:lang w:val="es-CR"/>
        </w:rPr>
        <w:t>afecta a la</w:t>
      </w:r>
      <w:r w:rsidR="00026744">
        <w:rPr>
          <w:rFonts w:ascii="Verdana" w:hAnsi="Verdana" w:cs="Verdana"/>
          <w:sz w:val="24"/>
          <w:szCs w:val="24"/>
          <w:lang w:val="es-CR"/>
        </w:rPr>
        <w:t xml:space="preserve"> t</w:t>
      </w:r>
      <w:r w:rsidRPr="00623C03">
        <w:rPr>
          <w:rFonts w:ascii="Verdana" w:hAnsi="Verdana" w:cs="Verdana"/>
          <w:sz w:val="24"/>
          <w:szCs w:val="24"/>
          <w:lang w:val="es-CR"/>
        </w:rPr>
        <w:t>ensión superficial y es, por lo tanto,</w:t>
      </w:r>
    </w:p>
    <w:p w:rsidR="00623C03" w:rsidRPr="00623C03" w:rsidRDefault="00623C03" w:rsidP="00623C03">
      <w:pPr>
        <w:autoSpaceDE w:val="0"/>
        <w:autoSpaceDN w:val="0"/>
        <w:adjustRightInd w:val="0"/>
        <w:spacing w:after="0" w:line="240" w:lineRule="auto"/>
        <w:rPr>
          <w:rFonts w:ascii="Verdana" w:hAnsi="Verdana" w:cs="Verdana"/>
          <w:sz w:val="24"/>
          <w:szCs w:val="24"/>
          <w:lang w:val="es-CR"/>
        </w:rPr>
      </w:pPr>
      <w:r w:rsidRPr="00623C03">
        <w:rPr>
          <w:rFonts w:ascii="Verdana" w:hAnsi="Verdana" w:cs="Verdana"/>
          <w:sz w:val="24"/>
          <w:szCs w:val="24"/>
          <w:lang w:val="es-CR"/>
        </w:rPr>
        <w:t>un factor</w:t>
      </w:r>
      <w:r w:rsidR="00026744">
        <w:rPr>
          <w:rFonts w:ascii="Verdana" w:hAnsi="Verdana" w:cs="Verdana"/>
          <w:sz w:val="24"/>
          <w:szCs w:val="24"/>
          <w:lang w:val="es-CR"/>
        </w:rPr>
        <w:t xml:space="preserve"> de c</w:t>
      </w:r>
      <w:r w:rsidRPr="00623C03">
        <w:rPr>
          <w:rFonts w:ascii="Verdana" w:hAnsi="Verdana" w:cs="Verdana"/>
          <w:sz w:val="24"/>
          <w:szCs w:val="24"/>
          <w:lang w:val="es-CR"/>
        </w:rPr>
        <w:t>ompactación.</w:t>
      </w:r>
    </w:p>
    <w:p w:rsidR="00026744" w:rsidRDefault="00623C03" w:rsidP="00623C03">
      <w:pPr>
        <w:autoSpaceDE w:val="0"/>
        <w:autoSpaceDN w:val="0"/>
        <w:adjustRightInd w:val="0"/>
        <w:spacing w:after="0" w:line="240" w:lineRule="auto"/>
        <w:rPr>
          <w:rFonts w:ascii="Verdana" w:hAnsi="Verdana" w:cs="Verdana"/>
          <w:sz w:val="24"/>
          <w:szCs w:val="24"/>
          <w:lang w:val="es-CR"/>
        </w:rPr>
      </w:pPr>
      <w:r w:rsidRPr="00623C03">
        <w:rPr>
          <w:rFonts w:ascii="Verdana" w:hAnsi="Verdana" w:cs="Verdana"/>
          <w:sz w:val="24"/>
          <w:szCs w:val="24"/>
          <w:lang w:val="es-CR"/>
        </w:rPr>
        <w:t>También debe tenerse en cuenta que el suelo</w:t>
      </w:r>
    </w:p>
    <w:p w:rsidR="00026744" w:rsidRDefault="00623C03" w:rsidP="00623C03">
      <w:pPr>
        <w:autoSpaceDE w:val="0"/>
        <w:autoSpaceDN w:val="0"/>
        <w:adjustRightInd w:val="0"/>
        <w:spacing w:after="0" w:line="240" w:lineRule="auto"/>
        <w:rPr>
          <w:rFonts w:ascii="Verdana" w:hAnsi="Verdana" w:cs="Verdana"/>
          <w:sz w:val="24"/>
          <w:szCs w:val="24"/>
          <w:lang w:val="es-CR"/>
        </w:rPr>
      </w:pPr>
      <w:r w:rsidRPr="00623C03">
        <w:rPr>
          <w:rFonts w:ascii="Verdana" w:hAnsi="Verdana" w:cs="Verdana"/>
          <w:sz w:val="24"/>
          <w:szCs w:val="24"/>
          <w:lang w:val="es-CR"/>
        </w:rPr>
        <w:t>seco está mal</w:t>
      </w:r>
      <w:r w:rsidR="00026744">
        <w:rPr>
          <w:rFonts w:ascii="Verdana" w:hAnsi="Verdana" w:cs="Verdana"/>
          <w:sz w:val="24"/>
          <w:szCs w:val="24"/>
          <w:lang w:val="es-CR"/>
        </w:rPr>
        <w:t xml:space="preserve"> a</w:t>
      </w:r>
      <w:r w:rsidRPr="00623C03">
        <w:rPr>
          <w:rFonts w:ascii="Verdana" w:hAnsi="Verdana" w:cs="Verdana"/>
          <w:sz w:val="24"/>
          <w:szCs w:val="24"/>
          <w:lang w:val="es-CR"/>
        </w:rPr>
        <w:t>decuado para la compactación</w:t>
      </w:r>
    </w:p>
    <w:p w:rsidR="00026744" w:rsidRDefault="00623C03" w:rsidP="00623C03">
      <w:pPr>
        <w:autoSpaceDE w:val="0"/>
        <w:autoSpaceDN w:val="0"/>
        <w:adjustRightInd w:val="0"/>
        <w:spacing w:after="0" w:line="240" w:lineRule="auto"/>
        <w:rPr>
          <w:rFonts w:ascii="Verdana" w:hAnsi="Verdana" w:cs="Verdana"/>
          <w:sz w:val="24"/>
          <w:szCs w:val="24"/>
          <w:lang w:val="es-CR"/>
        </w:rPr>
      </w:pPr>
      <w:r w:rsidRPr="00623C03">
        <w:rPr>
          <w:rFonts w:ascii="Verdana" w:hAnsi="Verdana" w:cs="Verdana"/>
          <w:sz w:val="24"/>
          <w:szCs w:val="24"/>
          <w:lang w:val="es-CR"/>
        </w:rPr>
        <w:t>sólo por</w:t>
      </w:r>
      <w:r w:rsidR="00026744">
        <w:rPr>
          <w:rFonts w:ascii="Verdana" w:hAnsi="Verdana" w:cs="Verdana"/>
          <w:sz w:val="24"/>
          <w:szCs w:val="24"/>
          <w:lang w:val="es-CR"/>
        </w:rPr>
        <w:t xml:space="preserve"> t</w:t>
      </w:r>
      <w:r w:rsidRPr="00623C03">
        <w:rPr>
          <w:rFonts w:ascii="Verdana" w:hAnsi="Verdana" w:cs="Verdana"/>
          <w:sz w:val="24"/>
          <w:szCs w:val="24"/>
          <w:lang w:val="es-CR"/>
        </w:rPr>
        <w:t>ensión superficial del agua contenida</w:t>
      </w:r>
    </w:p>
    <w:p w:rsidR="00026744" w:rsidRDefault="00026744" w:rsidP="00623C03">
      <w:pPr>
        <w:autoSpaceDE w:val="0"/>
        <w:autoSpaceDN w:val="0"/>
        <w:adjustRightInd w:val="0"/>
        <w:spacing w:after="0" w:line="240" w:lineRule="auto"/>
        <w:rPr>
          <w:rFonts w:ascii="Verdana" w:hAnsi="Verdana" w:cs="Verdana"/>
          <w:sz w:val="24"/>
          <w:szCs w:val="24"/>
          <w:lang w:val="es-CR"/>
        </w:rPr>
      </w:pPr>
      <w:r>
        <w:rPr>
          <w:rFonts w:ascii="Verdana" w:hAnsi="Verdana" w:cs="Verdana"/>
          <w:sz w:val="24"/>
          <w:szCs w:val="24"/>
          <w:lang w:val="es-CR"/>
        </w:rPr>
        <w:t>e</w:t>
      </w:r>
      <w:r w:rsidR="00623C03" w:rsidRPr="00623C03">
        <w:rPr>
          <w:rFonts w:ascii="Verdana" w:hAnsi="Verdana" w:cs="Verdana"/>
          <w:sz w:val="24"/>
          <w:szCs w:val="24"/>
          <w:lang w:val="es-CR"/>
        </w:rPr>
        <w:t>n</w:t>
      </w:r>
      <w:r>
        <w:rPr>
          <w:rFonts w:ascii="Verdana" w:hAnsi="Verdana" w:cs="Verdana"/>
          <w:sz w:val="24"/>
          <w:szCs w:val="24"/>
          <w:lang w:val="es-CR"/>
        </w:rPr>
        <w:t xml:space="preserve"> </w:t>
      </w:r>
      <w:r w:rsidR="00855D95">
        <w:rPr>
          <w:rFonts w:ascii="Verdana" w:hAnsi="Verdana" w:cs="Verdana"/>
          <w:sz w:val="24"/>
          <w:szCs w:val="24"/>
          <w:lang w:val="es-CR"/>
        </w:rPr>
        <w:t>e</w:t>
      </w:r>
      <w:r>
        <w:rPr>
          <w:rFonts w:ascii="Verdana" w:hAnsi="Verdana" w:cs="Verdana"/>
          <w:sz w:val="24"/>
          <w:szCs w:val="24"/>
          <w:lang w:val="es-CR"/>
        </w:rPr>
        <w:t xml:space="preserve">ste. </w:t>
      </w:r>
      <w:r w:rsidR="00623C03" w:rsidRPr="00623C03">
        <w:rPr>
          <w:rFonts w:ascii="Verdana" w:hAnsi="Verdana" w:cs="Verdana"/>
          <w:sz w:val="24"/>
          <w:szCs w:val="24"/>
          <w:lang w:val="es-CR"/>
        </w:rPr>
        <w:t xml:space="preserve">Esta es la razón por la cual una cierta </w:t>
      </w:r>
    </w:p>
    <w:p w:rsidR="00457C2C" w:rsidRDefault="00623C03" w:rsidP="00623C03">
      <w:pPr>
        <w:autoSpaceDE w:val="0"/>
        <w:autoSpaceDN w:val="0"/>
        <w:adjustRightInd w:val="0"/>
        <w:spacing w:after="0" w:line="240" w:lineRule="auto"/>
        <w:rPr>
          <w:rFonts w:ascii="Verdana" w:hAnsi="Verdana" w:cs="Verdana"/>
          <w:sz w:val="24"/>
          <w:szCs w:val="24"/>
          <w:lang w:val="es-CR"/>
        </w:rPr>
      </w:pPr>
      <w:r w:rsidRPr="00623C03">
        <w:rPr>
          <w:rFonts w:ascii="Verdana" w:hAnsi="Verdana" w:cs="Verdana"/>
          <w:sz w:val="24"/>
          <w:szCs w:val="24"/>
          <w:lang w:val="es-CR"/>
        </w:rPr>
        <w:t>cantidad total de</w:t>
      </w:r>
      <w:r w:rsidR="00855D95">
        <w:rPr>
          <w:rFonts w:ascii="Verdana" w:hAnsi="Verdana" w:cs="Verdana"/>
          <w:sz w:val="24"/>
          <w:szCs w:val="24"/>
          <w:lang w:val="es-CR"/>
        </w:rPr>
        <w:t xml:space="preserve"> </w:t>
      </w:r>
      <w:r w:rsidRPr="00623C03">
        <w:rPr>
          <w:rFonts w:ascii="Verdana" w:hAnsi="Verdana" w:cs="Verdana"/>
          <w:sz w:val="24"/>
          <w:szCs w:val="24"/>
          <w:lang w:val="es-CR"/>
        </w:rPr>
        <w:t xml:space="preserve">La solución TERRA-3000® es </w:t>
      </w:r>
    </w:p>
    <w:p w:rsidR="00623C03" w:rsidRPr="00623C03" w:rsidRDefault="00623C03" w:rsidP="00623C03">
      <w:pPr>
        <w:autoSpaceDE w:val="0"/>
        <w:autoSpaceDN w:val="0"/>
        <w:adjustRightInd w:val="0"/>
        <w:spacing w:after="0" w:line="240" w:lineRule="auto"/>
        <w:rPr>
          <w:rFonts w:ascii="Verdana" w:hAnsi="Verdana" w:cs="Verdana"/>
          <w:sz w:val="24"/>
          <w:szCs w:val="24"/>
          <w:lang w:val="es-CR"/>
        </w:rPr>
      </w:pPr>
      <w:r w:rsidRPr="00623C03">
        <w:rPr>
          <w:rFonts w:ascii="Verdana" w:hAnsi="Verdana" w:cs="Verdana"/>
          <w:sz w:val="24"/>
          <w:szCs w:val="24"/>
          <w:lang w:val="es-CR"/>
        </w:rPr>
        <w:t>necesaria para</w:t>
      </w:r>
      <w:r w:rsidR="00855D95">
        <w:rPr>
          <w:rFonts w:ascii="Verdana" w:hAnsi="Verdana" w:cs="Verdana"/>
          <w:sz w:val="24"/>
          <w:szCs w:val="24"/>
          <w:lang w:val="es-CR"/>
        </w:rPr>
        <w:t xml:space="preserve">  tratar</w:t>
      </w:r>
      <w:r w:rsidRPr="00623C03">
        <w:rPr>
          <w:rFonts w:ascii="Verdana" w:hAnsi="Verdana" w:cs="Verdana"/>
          <w:sz w:val="24"/>
          <w:szCs w:val="24"/>
          <w:lang w:val="es-CR"/>
        </w:rPr>
        <w:t xml:space="preserve"> el terreno en cuestión.</w:t>
      </w:r>
    </w:p>
    <w:p w:rsidR="00457C2C" w:rsidRDefault="00623C03" w:rsidP="00623C03">
      <w:pPr>
        <w:autoSpaceDE w:val="0"/>
        <w:autoSpaceDN w:val="0"/>
        <w:adjustRightInd w:val="0"/>
        <w:spacing w:after="0" w:line="240" w:lineRule="auto"/>
        <w:rPr>
          <w:rFonts w:ascii="Verdana" w:hAnsi="Verdana" w:cs="Verdana"/>
          <w:sz w:val="24"/>
          <w:szCs w:val="24"/>
          <w:lang w:val="es-CR"/>
        </w:rPr>
      </w:pPr>
      <w:r w:rsidRPr="00623C03">
        <w:rPr>
          <w:rFonts w:ascii="Verdana" w:hAnsi="Verdana" w:cs="Verdana"/>
          <w:sz w:val="24"/>
          <w:szCs w:val="24"/>
          <w:lang w:val="es-CR"/>
        </w:rPr>
        <w:t xml:space="preserve">Esto es importante, ya que </w:t>
      </w:r>
      <w:r w:rsidR="00855D95">
        <w:rPr>
          <w:rFonts w:ascii="Verdana" w:hAnsi="Verdana" w:cs="Verdana"/>
          <w:sz w:val="24"/>
          <w:szCs w:val="24"/>
          <w:lang w:val="es-CR"/>
        </w:rPr>
        <w:t>a</w:t>
      </w:r>
      <w:r w:rsidRPr="00623C03">
        <w:rPr>
          <w:rFonts w:ascii="Verdana" w:hAnsi="Verdana" w:cs="Verdana"/>
          <w:sz w:val="24"/>
          <w:szCs w:val="24"/>
          <w:lang w:val="es-CR"/>
        </w:rPr>
        <w:t xml:space="preserve">si es menor </w:t>
      </w:r>
      <w:r w:rsidR="00855D95">
        <w:rPr>
          <w:rFonts w:ascii="Verdana" w:hAnsi="Verdana" w:cs="Verdana"/>
          <w:sz w:val="24"/>
          <w:szCs w:val="24"/>
          <w:lang w:val="es-CR"/>
        </w:rPr>
        <w:t>la</w:t>
      </w:r>
      <w:r w:rsidRPr="00623C03">
        <w:rPr>
          <w:rFonts w:ascii="Verdana" w:hAnsi="Verdana" w:cs="Verdana"/>
          <w:sz w:val="24"/>
          <w:szCs w:val="24"/>
          <w:lang w:val="es-CR"/>
        </w:rPr>
        <w:t xml:space="preserve">  total</w:t>
      </w:r>
      <w:r w:rsidR="00855D95">
        <w:rPr>
          <w:rFonts w:ascii="Verdana" w:hAnsi="Verdana" w:cs="Verdana"/>
          <w:sz w:val="24"/>
          <w:szCs w:val="24"/>
          <w:lang w:val="es-CR"/>
        </w:rPr>
        <w:t xml:space="preserve"> </w:t>
      </w:r>
    </w:p>
    <w:p w:rsidR="00623C03" w:rsidRDefault="00855D95" w:rsidP="00623C03">
      <w:pPr>
        <w:autoSpaceDE w:val="0"/>
        <w:autoSpaceDN w:val="0"/>
        <w:adjustRightInd w:val="0"/>
        <w:spacing w:after="0" w:line="240" w:lineRule="auto"/>
        <w:rPr>
          <w:rFonts w:ascii="Verdana" w:hAnsi="Verdana" w:cs="Verdana"/>
          <w:sz w:val="24"/>
          <w:szCs w:val="24"/>
          <w:lang w:val="es-CR"/>
        </w:rPr>
      </w:pPr>
      <w:r>
        <w:rPr>
          <w:rFonts w:ascii="Verdana" w:hAnsi="Verdana" w:cs="Verdana"/>
          <w:sz w:val="24"/>
          <w:szCs w:val="24"/>
          <w:lang w:val="es-CR"/>
        </w:rPr>
        <w:t>c</w:t>
      </w:r>
      <w:r w:rsidRPr="00623C03">
        <w:rPr>
          <w:rFonts w:ascii="Verdana" w:hAnsi="Verdana" w:cs="Verdana"/>
          <w:sz w:val="24"/>
          <w:szCs w:val="24"/>
          <w:lang w:val="es-CR"/>
        </w:rPr>
        <w:t>antidad</w:t>
      </w:r>
      <w:r>
        <w:rPr>
          <w:rFonts w:ascii="Verdana" w:hAnsi="Verdana" w:cs="Verdana"/>
          <w:sz w:val="24"/>
          <w:szCs w:val="24"/>
          <w:lang w:val="es-CR"/>
        </w:rPr>
        <w:t xml:space="preserve"> requerida de solución.</w:t>
      </w:r>
    </w:p>
    <w:p w:rsidR="00E4759C" w:rsidRPr="00A553F1" w:rsidRDefault="00E4759C" w:rsidP="00E4759C">
      <w:pPr>
        <w:autoSpaceDE w:val="0"/>
        <w:autoSpaceDN w:val="0"/>
        <w:adjustRightInd w:val="0"/>
        <w:spacing w:after="0" w:line="240" w:lineRule="auto"/>
        <w:rPr>
          <w:rFonts w:ascii="Verdana" w:hAnsi="Verdana" w:cs="Verdana"/>
          <w:sz w:val="24"/>
          <w:szCs w:val="24"/>
          <w:lang w:val="es-CR"/>
        </w:rPr>
      </w:pPr>
      <w:r w:rsidRPr="00A70BD2">
        <w:rPr>
          <w:rFonts w:ascii="Verdana" w:hAnsi="Verdana" w:cs="Verdana"/>
          <w:sz w:val="24"/>
          <w:szCs w:val="24"/>
          <w:lang w:val="es-CR"/>
        </w:rPr>
        <w:t>.</w:t>
      </w:r>
    </w:p>
    <w:p w:rsidR="00E4759C" w:rsidRPr="00A553F1" w:rsidRDefault="00E4759C" w:rsidP="00E4759C">
      <w:pPr>
        <w:autoSpaceDE w:val="0"/>
        <w:autoSpaceDN w:val="0"/>
        <w:adjustRightInd w:val="0"/>
        <w:spacing w:after="0" w:line="240" w:lineRule="auto"/>
        <w:rPr>
          <w:rFonts w:ascii="Verdana" w:hAnsi="Verdana" w:cs="Verdana"/>
          <w:sz w:val="24"/>
          <w:szCs w:val="24"/>
          <w:lang w:val="es-CR"/>
        </w:rPr>
      </w:pPr>
    </w:p>
    <w:p w:rsidR="00E4759C" w:rsidRPr="00A553F1" w:rsidRDefault="00E4759C" w:rsidP="00E4759C">
      <w:pPr>
        <w:autoSpaceDE w:val="0"/>
        <w:autoSpaceDN w:val="0"/>
        <w:adjustRightInd w:val="0"/>
        <w:spacing w:after="0" w:line="240" w:lineRule="auto"/>
        <w:rPr>
          <w:rFonts w:ascii="Verdana" w:hAnsi="Verdana" w:cs="Verdana"/>
          <w:sz w:val="24"/>
          <w:szCs w:val="24"/>
          <w:lang w:val="es-CR"/>
        </w:rPr>
      </w:pPr>
    </w:p>
    <w:p w:rsidR="00855D95" w:rsidRPr="00A70BD2" w:rsidRDefault="00855D95" w:rsidP="00855D95">
      <w:pPr>
        <w:autoSpaceDE w:val="0"/>
        <w:autoSpaceDN w:val="0"/>
        <w:adjustRightInd w:val="0"/>
        <w:spacing w:after="0" w:line="240" w:lineRule="auto"/>
        <w:rPr>
          <w:rFonts w:ascii="Verdana" w:hAnsi="Verdana" w:cs="Verdana"/>
          <w:sz w:val="24"/>
          <w:szCs w:val="24"/>
          <w:lang w:val="es-CR"/>
        </w:rPr>
      </w:pPr>
      <w:r w:rsidRPr="00A70BD2">
        <w:rPr>
          <w:rFonts w:ascii="Verdana" w:hAnsi="Verdana" w:cs="Verdana"/>
          <w:sz w:val="24"/>
          <w:szCs w:val="24"/>
          <w:lang w:val="es-CR"/>
        </w:rPr>
        <w:t>Aumentar el contenido de humedad (menor contenido de humedad y reducción en la formación de gas y agua libre),</w:t>
      </w:r>
    </w:p>
    <w:p w:rsidR="00855D95" w:rsidRPr="00A70BD2" w:rsidRDefault="00E4759C" w:rsidP="00855D95">
      <w:pPr>
        <w:autoSpaceDE w:val="0"/>
        <w:autoSpaceDN w:val="0"/>
        <w:adjustRightInd w:val="0"/>
        <w:spacing w:after="0" w:line="240" w:lineRule="auto"/>
        <w:rPr>
          <w:rFonts w:ascii="Verdana" w:hAnsi="Verdana" w:cs="Verdana"/>
          <w:sz w:val="24"/>
          <w:szCs w:val="24"/>
          <w:lang w:val="es-CR"/>
        </w:rPr>
      </w:pPr>
      <w:r>
        <w:rPr>
          <w:rFonts w:ascii="Verdana,Bold" w:hAnsi="Verdana,Bold" w:cs="Verdana,Bold"/>
          <w:b/>
          <w:bCs/>
          <w:noProof/>
          <w:sz w:val="24"/>
          <w:szCs w:val="24"/>
          <w:lang w:eastAsia="de-AT"/>
        </w:rPr>
        <mc:AlternateContent>
          <mc:Choice Requires="wps">
            <w:drawing>
              <wp:anchor distT="0" distB="0" distL="114300" distR="114300" simplePos="0" relativeHeight="251662336" behindDoc="0" locked="0" layoutInCell="1" allowOverlap="1" wp14:anchorId="42603014" wp14:editId="7F21443B">
                <wp:simplePos x="0" y="0"/>
                <wp:positionH relativeFrom="column">
                  <wp:posOffset>3664585</wp:posOffset>
                </wp:positionH>
                <wp:positionV relativeFrom="paragraph">
                  <wp:posOffset>160020</wp:posOffset>
                </wp:positionV>
                <wp:extent cx="2606040" cy="2209800"/>
                <wp:effectExtent l="6985" t="7620" r="6350" b="11430"/>
                <wp:wrapNone/>
                <wp:docPr id="1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6040" cy="2209800"/>
                        </a:xfrm>
                        <a:prstGeom prst="rect">
                          <a:avLst/>
                        </a:prstGeom>
                        <a:solidFill>
                          <a:srgbClr val="FFFFFF"/>
                        </a:solidFill>
                        <a:ln w="9525">
                          <a:solidFill>
                            <a:srgbClr val="000000"/>
                          </a:solidFill>
                          <a:miter lim="800000"/>
                          <a:headEnd/>
                          <a:tailEnd/>
                        </a:ln>
                      </wps:spPr>
                      <wps:txbx>
                        <w:txbxContent>
                          <w:p w:rsidR="00085847" w:rsidRDefault="00085847" w:rsidP="00E4759C">
                            <w:r>
                              <w:rPr>
                                <w:noProof/>
                                <w:lang w:eastAsia="de-AT"/>
                              </w:rPr>
                              <w:drawing>
                                <wp:inline distT="0" distB="0" distL="0" distR="0" wp14:anchorId="145EFA7A" wp14:editId="1ABBCF26">
                                  <wp:extent cx="2411730" cy="2024933"/>
                                  <wp:effectExtent l="19050" t="0" r="7620" b="0"/>
                                  <wp:docPr id="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srcRect/>
                                          <a:stretch>
                                            <a:fillRect/>
                                          </a:stretch>
                                        </pic:blipFill>
                                        <pic:spPr bwMode="auto">
                                          <a:xfrm>
                                            <a:off x="0" y="0"/>
                                            <a:ext cx="2417270" cy="2029584"/>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603014" id="Text Box 6" o:spid="_x0000_s1029" type="#_x0000_t202" style="position:absolute;margin-left:288.55pt;margin-top:12.6pt;width:205.2pt;height:17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">
                <v:textbox>
                  <w:txbxContent>
                    <w:p w:rsidR="00085847" w:rsidRDefault="00085847" w:rsidP="00E4759C">
                      <w:r>
                        <w:rPr>
                          <w:noProof/>
                          <w:lang w:val="es-CR" w:eastAsia="es-CR"/>
                        </w:rPr>
                        <w:drawing>
                          <wp:inline distT="0" distB="0" distL="0" distR="0" wp14:anchorId="145EFA7A" wp14:editId="1ABBCF26">
                            <wp:extent cx="2411730" cy="2024933"/>
                            <wp:effectExtent l="19050" t="0" r="7620" b="0"/>
                            <wp:docPr id="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srcRect/>
                                    <a:stretch>
                                      <a:fillRect/>
                                    </a:stretch>
                                  </pic:blipFill>
                                  <pic:spPr bwMode="auto">
                                    <a:xfrm>
                                      <a:off x="0" y="0"/>
                                      <a:ext cx="2417270" cy="2029584"/>
                                    </a:xfrm>
                                    <a:prstGeom prst="rect">
                                      <a:avLst/>
                                    </a:prstGeom>
                                    <a:noFill/>
                                    <a:ln w="9525">
                                      <a:noFill/>
                                      <a:miter lim="800000"/>
                                      <a:headEnd/>
                                      <a:tailEnd/>
                                    </a:ln>
                                  </pic:spPr>
                                </pic:pic>
                              </a:graphicData>
                            </a:graphic>
                          </wp:inline>
                        </w:drawing>
                      </w:r>
                    </w:p>
                  </w:txbxContent>
                </v:textbox>
              </v:shape>
            </w:pict>
          </mc:Fallback>
        </mc:AlternateContent>
      </w:r>
      <w:r w:rsidR="00855D95" w:rsidRPr="00A70BD2">
        <w:rPr>
          <w:rFonts w:ascii="Verdana" w:hAnsi="Verdana" w:cs="Verdana"/>
          <w:sz w:val="24"/>
          <w:szCs w:val="24"/>
          <w:lang w:val="es-CR"/>
        </w:rPr>
        <w:t>La solución TERRA-3000® puede penetrar más</w:t>
      </w:r>
    </w:p>
    <w:p w:rsidR="00855D95" w:rsidRPr="00A70BD2" w:rsidRDefault="00457C2C" w:rsidP="00855D95">
      <w:pPr>
        <w:autoSpaceDE w:val="0"/>
        <w:autoSpaceDN w:val="0"/>
        <w:adjustRightInd w:val="0"/>
        <w:spacing w:after="0" w:line="240" w:lineRule="auto"/>
        <w:rPr>
          <w:rFonts w:ascii="Verdana" w:hAnsi="Verdana" w:cs="Verdana"/>
          <w:sz w:val="24"/>
          <w:szCs w:val="24"/>
          <w:lang w:val="es-CR"/>
        </w:rPr>
      </w:pPr>
      <w:r>
        <w:rPr>
          <w:rFonts w:ascii="Verdana" w:hAnsi="Verdana" w:cs="Verdana"/>
          <w:sz w:val="24"/>
          <w:szCs w:val="24"/>
          <w:lang w:val="es-CR"/>
        </w:rPr>
        <w:t>f</w:t>
      </w:r>
      <w:r w:rsidR="00855D95" w:rsidRPr="00A70BD2">
        <w:rPr>
          <w:rFonts w:ascii="Verdana" w:hAnsi="Verdana" w:cs="Verdana"/>
          <w:sz w:val="24"/>
          <w:szCs w:val="24"/>
          <w:lang w:val="es-CR"/>
        </w:rPr>
        <w:t>ácilmente en la estructura capilar del suelo</w:t>
      </w:r>
    </w:p>
    <w:p w:rsidR="00855D95" w:rsidRDefault="00855D95" w:rsidP="00855D95">
      <w:pPr>
        <w:autoSpaceDE w:val="0"/>
        <w:autoSpaceDN w:val="0"/>
        <w:adjustRightInd w:val="0"/>
        <w:spacing w:after="0" w:line="240" w:lineRule="auto"/>
        <w:rPr>
          <w:rFonts w:ascii="Verdana" w:hAnsi="Verdana" w:cs="Verdana"/>
          <w:sz w:val="24"/>
          <w:szCs w:val="24"/>
          <w:lang w:val="es-CR"/>
        </w:rPr>
      </w:pPr>
      <w:r w:rsidRPr="00A70BD2">
        <w:rPr>
          <w:rFonts w:ascii="Verdana" w:hAnsi="Verdana" w:cs="Verdana"/>
          <w:sz w:val="24"/>
          <w:szCs w:val="24"/>
          <w:lang w:val="es-CR"/>
        </w:rPr>
        <w:t>Y el proceso de intercambio de iones puede</w:t>
      </w:r>
    </w:p>
    <w:p w:rsidR="00855D95" w:rsidRDefault="00855D95" w:rsidP="00855D95">
      <w:pPr>
        <w:autoSpaceDE w:val="0"/>
        <w:autoSpaceDN w:val="0"/>
        <w:adjustRightInd w:val="0"/>
        <w:spacing w:after="0" w:line="240" w:lineRule="auto"/>
        <w:rPr>
          <w:rFonts w:ascii="Verdana" w:hAnsi="Verdana" w:cs="Verdana"/>
          <w:sz w:val="24"/>
          <w:szCs w:val="24"/>
          <w:lang w:val="es-CR"/>
        </w:rPr>
      </w:pPr>
      <w:r w:rsidRPr="00A70BD2">
        <w:rPr>
          <w:rFonts w:ascii="Verdana" w:hAnsi="Verdana" w:cs="Verdana"/>
          <w:sz w:val="24"/>
          <w:szCs w:val="24"/>
          <w:lang w:val="es-CR"/>
        </w:rPr>
        <w:t>tener lugar</w:t>
      </w:r>
      <w:r>
        <w:rPr>
          <w:rFonts w:ascii="Verdana" w:hAnsi="Verdana" w:cs="Verdana"/>
          <w:sz w:val="24"/>
          <w:szCs w:val="24"/>
          <w:lang w:val="es-CR"/>
        </w:rPr>
        <w:t xml:space="preserve"> </w:t>
      </w:r>
      <w:r w:rsidRPr="00A70BD2">
        <w:rPr>
          <w:rFonts w:ascii="Verdana" w:hAnsi="Verdana" w:cs="Verdana"/>
          <w:sz w:val="24"/>
          <w:szCs w:val="24"/>
          <w:lang w:val="es-CR"/>
        </w:rPr>
        <w:t>más rapidamente. El agua así</w:t>
      </w:r>
    </w:p>
    <w:p w:rsidR="00855D95" w:rsidRDefault="00855D95" w:rsidP="00855D95">
      <w:pPr>
        <w:autoSpaceDE w:val="0"/>
        <w:autoSpaceDN w:val="0"/>
        <w:adjustRightInd w:val="0"/>
        <w:spacing w:after="0" w:line="240" w:lineRule="auto"/>
        <w:rPr>
          <w:rFonts w:ascii="Verdana" w:hAnsi="Verdana" w:cs="Verdana"/>
          <w:sz w:val="24"/>
          <w:szCs w:val="24"/>
          <w:lang w:val="es-CR"/>
        </w:rPr>
      </w:pPr>
      <w:r w:rsidRPr="00A70BD2">
        <w:rPr>
          <w:rFonts w:ascii="Verdana" w:hAnsi="Verdana" w:cs="Verdana"/>
          <w:sz w:val="24"/>
          <w:szCs w:val="24"/>
          <w:lang w:val="es-CR"/>
        </w:rPr>
        <w:t>liberada puede</w:t>
      </w:r>
      <w:r>
        <w:rPr>
          <w:rFonts w:ascii="Verdana" w:hAnsi="Verdana" w:cs="Verdana"/>
          <w:sz w:val="24"/>
          <w:szCs w:val="24"/>
          <w:lang w:val="es-CR"/>
        </w:rPr>
        <w:t xml:space="preserve"> p</w:t>
      </w:r>
      <w:r w:rsidRPr="00A70BD2">
        <w:rPr>
          <w:rFonts w:ascii="Verdana" w:hAnsi="Verdana" w:cs="Verdana"/>
          <w:sz w:val="24"/>
          <w:szCs w:val="24"/>
          <w:lang w:val="es-CR"/>
        </w:rPr>
        <w:t>or lo tanto, ya sea filtrarse</w:t>
      </w:r>
    </w:p>
    <w:p w:rsidR="00855D95" w:rsidRDefault="00855D95" w:rsidP="00855D95">
      <w:pPr>
        <w:autoSpaceDE w:val="0"/>
        <w:autoSpaceDN w:val="0"/>
        <w:adjustRightInd w:val="0"/>
        <w:spacing w:after="0" w:line="240" w:lineRule="auto"/>
        <w:rPr>
          <w:rFonts w:ascii="Verdana" w:hAnsi="Verdana" w:cs="Verdana"/>
          <w:sz w:val="24"/>
          <w:szCs w:val="24"/>
          <w:lang w:val="es-CR"/>
        </w:rPr>
      </w:pPr>
      <w:r w:rsidRPr="00A70BD2">
        <w:rPr>
          <w:rFonts w:ascii="Verdana" w:hAnsi="Verdana" w:cs="Verdana"/>
          <w:sz w:val="24"/>
          <w:szCs w:val="24"/>
          <w:lang w:val="es-CR"/>
        </w:rPr>
        <w:t>o ser expulsado</w:t>
      </w:r>
      <w:r>
        <w:rPr>
          <w:rFonts w:ascii="Verdana" w:hAnsi="Verdana" w:cs="Verdana"/>
          <w:sz w:val="24"/>
          <w:szCs w:val="24"/>
          <w:lang w:val="es-CR"/>
        </w:rPr>
        <w:t xml:space="preserve"> p</w:t>
      </w:r>
      <w:r w:rsidRPr="00A70BD2">
        <w:rPr>
          <w:rFonts w:ascii="Verdana" w:hAnsi="Verdana" w:cs="Verdana"/>
          <w:sz w:val="24"/>
          <w:szCs w:val="24"/>
          <w:lang w:val="es-CR"/>
        </w:rPr>
        <w:t xml:space="preserve">or la acción amasadora de </w:t>
      </w:r>
    </w:p>
    <w:p w:rsidR="00855D95" w:rsidRDefault="00855D95" w:rsidP="00855D95">
      <w:pPr>
        <w:autoSpaceDE w:val="0"/>
        <w:autoSpaceDN w:val="0"/>
        <w:adjustRightInd w:val="0"/>
        <w:spacing w:after="0" w:line="240" w:lineRule="auto"/>
        <w:rPr>
          <w:rFonts w:ascii="Verdana" w:hAnsi="Verdana" w:cs="Verdana"/>
          <w:sz w:val="24"/>
          <w:szCs w:val="24"/>
          <w:lang w:val="es-CR"/>
        </w:rPr>
      </w:pPr>
      <w:r w:rsidRPr="00A70BD2">
        <w:rPr>
          <w:rFonts w:ascii="Verdana" w:hAnsi="Verdana" w:cs="Verdana"/>
          <w:sz w:val="24"/>
          <w:szCs w:val="24"/>
          <w:lang w:val="es-CR"/>
        </w:rPr>
        <w:t>decir un pie de oveja</w:t>
      </w:r>
      <w:r>
        <w:rPr>
          <w:rFonts w:ascii="Verdana" w:hAnsi="Verdana" w:cs="Verdana"/>
          <w:sz w:val="24"/>
          <w:szCs w:val="24"/>
          <w:lang w:val="es-CR"/>
        </w:rPr>
        <w:t xml:space="preserve"> r</w:t>
      </w:r>
      <w:r w:rsidRPr="00A70BD2">
        <w:rPr>
          <w:rFonts w:ascii="Verdana" w:hAnsi="Verdana" w:cs="Verdana"/>
          <w:sz w:val="24"/>
          <w:szCs w:val="24"/>
          <w:lang w:val="es-CR"/>
        </w:rPr>
        <w:t>odillo (y posteriormente</w:t>
      </w:r>
    </w:p>
    <w:p w:rsidR="00855D95" w:rsidRDefault="00855D95" w:rsidP="00855D95">
      <w:pPr>
        <w:autoSpaceDE w:val="0"/>
        <w:autoSpaceDN w:val="0"/>
        <w:adjustRightInd w:val="0"/>
        <w:spacing w:after="0" w:line="240" w:lineRule="auto"/>
        <w:rPr>
          <w:rFonts w:ascii="Verdana" w:hAnsi="Verdana" w:cs="Verdana"/>
          <w:sz w:val="24"/>
          <w:szCs w:val="24"/>
          <w:lang w:val="es-CR"/>
        </w:rPr>
      </w:pPr>
      <w:r w:rsidRPr="00A70BD2">
        <w:rPr>
          <w:rFonts w:ascii="Verdana" w:hAnsi="Verdana" w:cs="Verdana"/>
          <w:sz w:val="24"/>
          <w:szCs w:val="24"/>
          <w:lang w:val="es-CR"/>
        </w:rPr>
        <w:t>evaporarse).</w:t>
      </w:r>
    </w:p>
    <w:p w:rsidR="00D4473A" w:rsidRPr="00A70BD2" w:rsidRDefault="00D4473A" w:rsidP="00D4473A">
      <w:pPr>
        <w:autoSpaceDE w:val="0"/>
        <w:autoSpaceDN w:val="0"/>
        <w:adjustRightInd w:val="0"/>
        <w:spacing w:after="0" w:line="240" w:lineRule="auto"/>
        <w:rPr>
          <w:rFonts w:ascii="Verdana" w:hAnsi="Verdana" w:cs="Verdana"/>
          <w:sz w:val="24"/>
          <w:szCs w:val="24"/>
          <w:lang w:val="es-CR"/>
        </w:rPr>
      </w:pPr>
      <w:r w:rsidRPr="00A70BD2">
        <w:rPr>
          <w:rFonts w:ascii="Verdana" w:hAnsi="Verdana" w:cs="Verdana"/>
          <w:sz w:val="24"/>
          <w:szCs w:val="24"/>
          <w:lang w:val="es-CR"/>
        </w:rPr>
        <w:t>Por lo tanto, ya sea filtrarse o ser expulsado</w:t>
      </w:r>
    </w:p>
    <w:p w:rsidR="00D4473A" w:rsidRDefault="00D4473A" w:rsidP="00D4473A">
      <w:pPr>
        <w:autoSpaceDE w:val="0"/>
        <w:autoSpaceDN w:val="0"/>
        <w:adjustRightInd w:val="0"/>
        <w:spacing w:after="0" w:line="240" w:lineRule="auto"/>
        <w:rPr>
          <w:rFonts w:ascii="Verdana" w:hAnsi="Verdana" w:cs="Verdana"/>
          <w:sz w:val="24"/>
          <w:szCs w:val="24"/>
          <w:lang w:val="es-CR"/>
        </w:rPr>
      </w:pPr>
      <w:r w:rsidRPr="00A70BD2">
        <w:rPr>
          <w:rFonts w:ascii="Verdana" w:hAnsi="Verdana" w:cs="Verdana"/>
          <w:sz w:val="24"/>
          <w:szCs w:val="24"/>
          <w:lang w:val="es-CR"/>
        </w:rPr>
        <w:t xml:space="preserve">Por la acción amasadora </w:t>
      </w:r>
      <w:r>
        <w:rPr>
          <w:rFonts w:ascii="Verdana" w:hAnsi="Verdana" w:cs="Verdana"/>
          <w:sz w:val="24"/>
          <w:szCs w:val="24"/>
          <w:lang w:val="es-CR"/>
        </w:rPr>
        <w:t>de decir un rodillo</w:t>
      </w:r>
    </w:p>
    <w:p w:rsidR="00D4473A" w:rsidRPr="00A70BD2" w:rsidRDefault="00D4473A" w:rsidP="00D4473A">
      <w:pPr>
        <w:autoSpaceDE w:val="0"/>
        <w:autoSpaceDN w:val="0"/>
        <w:adjustRightInd w:val="0"/>
        <w:spacing w:after="0" w:line="240" w:lineRule="auto"/>
        <w:rPr>
          <w:rFonts w:ascii="Verdana" w:hAnsi="Verdana" w:cs="Verdana"/>
          <w:sz w:val="24"/>
          <w:szCs w:val="24"/>
          <w:lang w:val="es-CR"/>
        </w:rPr>
      </w:pPr>
      <w:r>
        <w:rPr>
          <w:rFonts w:ascii="Verdana" w:hAnsi="Verdana" w:cs="Verdana"/>
          <w:sz w:val="24"/>
          <w:szCs w:val="24"/>
          <w:lang w:val="es-CR"/>
        </w:rPr>
        <w:t>patecabra</w:t>
      </w:r>
      <w:r w:rsidRPr="00A70BD2">
        <w:rPr>
          <w:rFonts w:ascii="Verdana" w:hAnsi="Verdana" w:cs="Verdana"/>
          <w:sz w:val="24"/>
          <w:szCs w:val="24"/>
          <w:lang w:val="es-CR"/>
        </w:rPr>
        <w:t xml:space="preserve"> (y posteriormente evaporarse).</w:t>
      </w:r>
    </w:p>
    <w:p w:rsidR="00D4473A" w:rsidRDefault="00D4473A" w:rsidP="00D4473A">
      <w:pPr>
        <w:autoSpaceDE w:val="0"/>
        <w:autoSpaceDN w:val="0"/>
        <w:adjustRightInd w:val="0"/>
        <w:spacing w:after="0" w:line="240" w:lineRule="auto"/>
        <w:rPr>
          <w:rFonts w:ascii="Verdana" w:hAnsi="Verdana" w:cs="Verdana"/>
          <w:sz w:val="24"/>
          <w:szCs w:val="24"/>
          <w:lang w:val="es-CR"/>
        </w:rPr>
      </w:pPr>
      <w:r w:rsidRPr="00A70BD2">
        <w:rPr>
          <w:rFonts w:ascii="Verdana" w:hAnsi="Verdana" w:cs="Verdana"/>
          <w:sz w:val="24"/>
          <w:szCs w:val="24"/>
          <w:lang w:val="es-CR"/>
        </w:rPr>
        <w:t>Por lo tanto, TERRA-3000® crea</w:t>
      </w:r>
      <w:r>
        <w:rPr>
          <w:rFonts w:ascii="Verdana" w:hAnsi="Verdana" w:cs="Verdana"/>
          <w:sz w:val="24"/>
          <w:szCs w:val="24"/>
          <w:lang w:val="es-CR"/>
        </w:rPr>
        <w:t xml:space="preserve"> c</w:t>
      </w:r>
      <w:r w:rsidRPr="00A70BD2">
        <w:rPr>
          <w:rFonts w:ascii="Verdana" w:hAnsi="Verdana" w:cs="Verdana"/>
          <w:sz w:val="24"/>
          <w:szCs w:val="24"/>
          <w:lang w:val="es-CR"/>
        </w:rPr>
        <w:t xml:space="preserve">ondiciones </w:t>
      </w:r>
    </w:p>
    <w:p w:rsidR="00D4473A" w:rsidRDefault="00D4473A" w:rsidP="00D4473A">
      <w:pPr>
        <w:autoSpaceDE w:val="0"/>
        <w:autoSpaceDN w:val="0"/>
        <w:adjustRightInd w:val="0"/>
        <w:spacing w:after="0" w:line="240" w:lineRule="auto"/>
        <w:rPr>
          <w:rFonts w:ascii="Verdana" w:hAnsi="Verdana" w:cs="Verdana"/>
          <w:sz w:val="24"/>
          <w:szCs w:val="24"/>
          <w:lang w:val="es-CR"/>
        </w:rPr>
      </w:pPr>
      <w:r>
        <w:rPr>
          <w:rFonts w:ascii="Verdana" w:hAnsi="Verdana" w:cs="Verdana"/>
          <w:sz w:val="24"/>
          <w:szCs w:val="24"/>
          <w:lang w:val="es-CR"/>
        </w:rPr>
        <w:t xml:space="preserve">de compactación cambiando </w:t>
      </w:r>
      <w:r w:rsidRPr="00A70BD2">
        <w:rPr>
          <w:rFonts w:ascii="Verdana" w:hAnsi="Verdana" w:cs="Verdana"/>
          <w:sz w:val="24"/>
          <w:szCs w:val="24"/>
          <w:lang w:val="es-CR"/>
        </w:rPr>
        <w:t xml:space="preserve"> las partículas de </w:t>
      </w:r>
    </w:p>
    <w:p w:rsidR="00D4473A" w:rsidRPr="00D4473A" w:rsidRDefault="00D4473A" w:rsidP="00D4473A">
      <w:pPr>
        <w:autoSpaceDE w:val="0"/>
        <w:autoSpaceDN w:val="0"/>
        <w:adjustRightInd w:val="0"/>
        <w:spacing w:after="0" w:line="240" w:lineRule="auto"/>
        <w:rPr>
          <w:rFonts w:ascii="Verdana" w:hAnsi="Verdana" w:cs="Verdana"/>
          <w:sz w:val="24"/>
          <w:szCs w:val="24"/>
          <w:lang w:val="es-CR"/>
        </w:rPr>
      </w:pPr>
      <w:r w:rsidRPr="00A70BD2">
        <w:rPr>
          <w:rFonts w:ascii="Verdana" w:hAnsi="Verdana" w:cs="Verdana"/>
          <w:sz w:val="24"/>
          <w:szCs w:val="24"/>
          <w:lang w:val="es-CR"/>
        </w:rPr>
        <w:t>arcilla y limo.</w:t>
      </w:r>
      <w:r>
        <w:rPr>
          <w:rFonts w:ascii="Verdana" w:hAnsi="Verdana" w:cs="Verdana"/>
          <w:sz w:val="24"/>
          <w:szCs w:val="24"/>
          <w:lang w:val="es-CR"/>
        </w:rPr>
        <w:t xml:space="preserve">                                                    </w:t>
      </w:r>
      <w:r w:rsidRPr="00D4473A">
        <w:rPr>
          <w:rFonts w:ascii="Arial" w:hAnsi="Arial" w:cs="Arial"/>
          <w:b/>
          <w:bCs/>
          <w:sz w:val="24"/>
          <w:szCs w:val="24"/>
          <w:lang w:val="es-CR"/>
        </w:rPr>
        <w:t>Reduced surface tension</w:t>
      </w:r>
      <w:r w:rsidRPr="00D4473A">
        <w:rPr>
          <w:rFonts w:ascii="Verdana" w:hAnsi="Verdana" w:cs="Verdana"/>
          <w:sz w:val="24"/>
          <w:szCs w:val="24"/>
          <w:lang w:val="es-CR"/>
        </w:rPr>
        <w:t xml:space="preserve">       </w:t>
      </w:r>
      <w:r>
        <w:rPr>
          <w:rFonts w:ascii="Verdana" w:hAnsi="Verdana" w:cs="Verdana"/>
          <w:sz w:val="24"/>
          <w:szCs w:val="24"/>
          <w:lang w:val="es-CR"/>
        </w:rPr>
        <w:t xml:space="preserve"> </w:t>
      </w:r>
    </w:p>
    <w:p w:rsidR="00D4473A" w:rsidRPr="00A70BD2" w:rsidRDefault="00D4473A" w:rsidP="00D4473A">
      <w:pPr>
        <w:autoSpaceDE w:val="0"/>
        <w:autoSpaceDN w:val="0"/>
        <w:adjustRightInd w:val="0"/>
        <w:spacing w:after="0" w:line="240" w:lineRule="auto"/>
        <w:jc w:val="both"/>
        <w:rPr>
          <w:rFonts w:ascii="Verdana" w:hAnsi="Verdana" w:cs="Verdana"/>
          <w:sz w:val="24"/>
          <w:szCs w:val="24"/>
          <w:lang w:val="es-CR"/>
        </w:rPr>
      </w:pPr>
      <w:r w:rsidRPr="00A70BD2">
        <w:rPr>
          <w:rFonts w:ascii="Verdana" w:hAnsi="Verdana" w:cs="Verdana"/>
          <w:sz w:val="24"/>
          <w:szCs w:val="24"/>
          <w:lang w:val="es-CR"/>
        </w:rPr>
        <w:t>El potencial zeta (potencial electro-cinético)</w:t>
      </w:r>
      <w:r>
        <w:rPr>
          <w:rFonts w:ascii="Verdana" w:hAnsi="Verdana" w:cs="Verdana"/>
          <w:sz w:val="24"/>
          <w:szCs w:val="24"/>
          <w:lang w:val="es-CR"/>
        </w:rPr>
        <w:t xml:space="preserve"> d</w:t>
      </w:r>
      <w:r w:rsidRPr="00A70BD2">
        <w:rPr>
          <w:rFonts w:ascii="Verdana" w:hAnsi="Verdana" w:cs="Verdana"/>
          <w:sz w:val="24"/>
          <w:szCs w:val="24"/>
          <w:lang w:val="es-CR"/>
        </w:rPr>
        <w:t>isminuye con un aumento en la concentración</w:t>
      </w:r>
      <w:r>
        <w:rPr>
          <w:rFonts w:ascii="Verdana" w:hAnsi="Verdana" w:cs="Verdana"/>
          <w:sz w:val="24"/>
          <w:szCs w:val="24"/>
          <w:lang w:val="es-CR"/>
        </w:rPr>
        <w:t xml:space="preserve"> d</w:t>
      </w:r>
      <w:r w:rsidRPr="00A70BD2">
        <w:rPr>
          <w:rFonts w:ascii="Verdana" w:hAnsi="Verdana" w:cs="Verdana"/>
          <w:sz w:val="24"/>
          <w:szCs w:val="24"/>
          <w:lang w:val="es-CR"/>
        </w:rPr>
        <w:t>e iones de cargas opuestas de la</w:t>
      </w:r>
      <w:r>
        <w:rPr>
          <w:rFonts w:ascii="Verdana" w:hAnsi="Verdana" w:cs="Verdana"/>
          <w:sz w:val="24"/>
          <w:szCs w:val="24"/>
          <w:lang w:val="es-CR"/>
        </w:rPr>
        <w:t xml:space="preserve"> solucion</w:t>
      </w:r>
      <w:r w:rsidRPr="00A70BD2">
        <w:rPr>
          <w:rFonts w:ascii="Verdana" w:hAnsi="Verdana" w:cs="Verdana"/>
          <w:sz w:val="24"/>
          <w:szCs w:val="24"/>
          <w:lang w:val="es-CR"/>
        </w:rPr>
        <w:t>TERRA-3000®. Los cationes y la tensión superficial reducida</w:t>
      </w:r>
    </w:p>
    <w:p w:rsidR="00E4759C" w:rsidRDefault="00E4759C" w:rsidP="00D4473A">
      <w:pPr>
        <w:autoSpaceDE w:val="0"/>
        <w:autoSpaceDN w:val="0"/>
        <w:adjustRightInd w:val="0"/>
        <w:spacing w:after="0" w:line="240" w:lineRule="auto"/>
        <w:jc w:val="both"/>
        <w:rPr>
          <w:rFonts w:ascii="Verdana" w:hAnsi="Verdana" w:cs="Verdana"/>
          <w:sz w:val="24"/>
          <w:szCs w:val="24"/>
        </w:rPr>
      </w:pPr>
    </w:p>
    <w:p w:rsidR="00E4759C" w:rsidRDefault="00E4759C" w:rsidP="00D4473A">
      <w:pPr>
        <w:autoSpaceDE w:val="0"/>
        <w:autoSpaceDN w:val="0"/>
        <w:adjustRightInd w:val="0"/>
        <w:spacing w:after="0" w:line="240" w:lineRule="auto"/>
        <w:jc w:val="both"/>
        <w:rPr>
          <w:rFonts w:ascii="Verdana" w:hAnsi="Verdana" w:cs="Verdana"/>
          <w:sz w:val="24"/>
          <w:szCs w:val="24"/>
        </w:rPr>
      </w:pPr>
    </w:p>
    <w:p w:rsidR="00E4759C" w:rsidRPr="0064152D" w:rsidRDefault="00E4759C" w:rsidP="00D4473A">
      <w:pPr>
        <w:autoSpaceDE w:val="0"/>
        <w:autoSpaceDN w:val="0"/>
        <w:adjustRightInd w:val="0"/>
        <w:spacing w:after="0" w:line="240" w:lineRule="auto"/>
        <w:jc w:val="both"/>
        <w:rPr>
          <w:rFonts w:ascii="Verdana" w:hAnsi="Verdana" w:cs="Verdana"/>
          <w:sz w:val="24"/>
          <w:szCs w:val="24"/>
          <w:lang w:val="es-CR"/>
        </w:rPr>
      </w:pPr>
      <w:r w:rsidRPr="0064152D">
        <w:rPr>
          <w:rFonts w:ascii="Verdana" w:hAnsi="Verdana" w:cs="Verdana"/>
          <w:sz w:val="24"/>
          <w:szCs w:val="24"/>
          <w:lang w:val="es-CR"/>
        </w:rPr>
        <w:t>El gráfico de contracción en función del tiempo muestra claramente un diente de sierra</w:t>
      </w:r>
      <w:r w:rsidR="00D4473A">
        <w:rPr>
          <w:rFonts w:ascii="Verdana" w:hAnsi="Verdana" w:cs="Verdana"/>
          <w:sz w:val="24"/>
          <w:szCs w:val="24"/>
          <w:lang w:val="es-CR"/>
        </w:rPr>
        <w:t xml:space="preserve"> p</w:t>
      </w:r>
      <w:r w:rsidRPr="0064152D">
        <w:rPr>
          <w:rFonts w:ascii="Verdana" w:hAnsi="Verdana" w:cs="Verdana"/>
          <w:sz w:val="24"/>
          <w:szCs w:val="24"/>
          <w:lang w:val="es-CR"/>
        </w:rPr>
        <w:t>atrón por encima del agua capilar expulsada, con disminución gradual de la contracción hacia cero. En otras palabras: Cuando se añade agua después de</w:t>
      </w:r>
      <w:r w:rsidR="00D4473A">
        <w:rPr>
          <w:rFonts w:ascii="Verdana" w:hAnsi="Verdana" w:cs="Verdana"/>
          <w:sz w:val="24"/>
          <w:szCs w:val="24"/>
          <w:lang w:val="es-CR"/>
        </w:rPr>
        <w:t xml:space="preserve"> s</w:t>
      </w:r>
      <w:r w:rsidRPr="0064152D">
        <w:rPr>
          <w:rFonts w:ascii="Verdana" w:hAnsi="Verdana" w:cs="Verdana"/>
          <w:sz w:val="24"/>
          <w:szCs w:val="24"/>
          <w:lang w:val="es-CR"/>
        </w:rPr>
        <w:t>e ha producido un encogimiento, el encogimiento disminuye hasta</w:t>
      </w:r>
      <w:r w:rsidR="00D4473A">
        <w:rPr>
          <w:rFonts w:ascii="Verdana" w:hAnsi="Verdana" w:cs="Verdana"/>
          <w:sz w:val="24"/>
          <w:szCs w:val="24"/>
          <w:lang w:val="es-CR"/>
        </w:rPr>
        <w:t xml:space="preserve"> l</w:t>
      </w:r>
      <w:r w:rsidRPr="0064152D">
        <w:rPr>
          <w:rFonts w:ascii="Verdana" w:hAnsi="Verdana" w:cs="Verdana"/>
          <w:sz w:val="24"/>
          <w:szCs w:val="24"/>
          <w:lang w:val="es-CR"/>
        </w:rPr>
        <w:t>a cantidad de agua capilar que fue</w:t>
      </w:r>
      <w:r w:rsidR="00D4473A">
        <w:rPr>
          <w:rFonts w:ascii="Verdana" w:hAnsi="Verdana" w:cs="Verdana"/>
          <w:sz w:val="24"/>
          <w:szCs w:val="24"/>
          <w:lang w:val="es-CR"/>
        </w:rPr>
        <w:t xml:space="preserve"> </w:t>
      </w:r>
      <w:r w:rsidRPr="0064152D">
        <w:rPr>
          <w:rFonts w:ascii="Verdana" w:hAnsi="Verdana" w:cs="Verdana"/>
          <w:sz w:val="24"/>
          <w:szCs w:val="24"/>
          <w:lang w:val="es-CR"/>
        </w:rPr>
        <w:t>expulsada.</w:t>
      </w:r>
    </w:p>
    <w:p w:rsidR="00E4759C" w:rsidRPr="0064152D" w:rsidRDefault="00E4759C" w:rsidP="00D4473A">
      <w:pPr>
        <w:autoSpaceDE w:val="0"/>
        <w:autoSpaceDN w:val="0"/>
        <w:adjustRightInd w:val="0"/>
        <w:spacing w:after="0" w:line="240" w:lineRule="auto"/>
        <w:jc w:val="both"/>
        <w:rPr>
          <w:rFonts w:ascii="Verdana" w:hAnsi="Verdana" w:cs="Verdana"/>
          <w:sz w:val="24"/>
          <w:szCs w:val="24"/>
          <w:lang w:val="es-CR"/>
        </w:rPr>
      </w:pPr>
      <w:r w:rsidRPr="0064152D">
        <w:rPr>
          <w:rFonts w:ascii="Verdana" w:hAnsi="Verdana" w:cs="Verdana"/>
          <w:sz w:val="24"/>
          <w:szCs w:val="24"/>
          <w:lang w:val="es-CR"/>
        </w:rPr>
        <w:t>Si el suelo se contrae más a través de la evaporación, la contracción que</w:t>
      </w:r>
    </w:p>
    <w:p w:rsidR="00E4759C" w:rsidRPr="0064152D" w:rsidRDefault="00E4759C" w:rsidP="00D4473A">
      <w:pPr>
        <w:autoSpaceDE w:val="0"/>
        <w:autoSpaceDN w:val="0"/>
        <w:adjustRightInd w:val="0"/>
        <w:spacing w:after="0" w:line="240" w:lineRule="auto"/>
        <w:jc w:val="both"/>
        <w:rPr>
          <w:rFonts w:ascii="Verdana" w:hAnsi="Verdana" w:cs="Verdana"/>
          <w:sz w:val="24"/>
          <w:szCs w:val="24"/>
          <w:lang w:val="es-CR"/>
        </w:rPr>
      </w:pPr>
      <w:r w:rsidRPr="0064152D">
        <w:rPr>
          <w:rFonts w:ascii="Verdana" w:hAnsi="Verdana" w:cs="Verdana"/>
          <w:sz w:val="24"/>
          <w:szCs w:val="24"/>
          <w:lang w:val="es-CR"/>
        </w:rPr>
        <w:t>Entonces ocurre nunca será de la misma magnitud que antes. Esto subraya el hecho de que las superficies tratadas con la solución TERRA-3000® y dejadas al descubierto incrementarán siempre su estabilidad durante un periodo de tiempo más largo.</w:t>
      </w:r>
    </w:p>
    <w:p w:rsidR="00E4759C" w:rsidRPr="0064152D" w:rsidRDefault="00E4759C" w:rsidP="00E4759C">
      <w:pPr>
        <w:autoSpaceDE w:val="0"/>
        <w:autoSpaceDN w:val="0"/>
        <w:adjustRightInd w:val="0"/>
        <w:spacing w:after="0" w:line="240" w:lineRule="auto"/>
        <w:rPr>
          <w:rFonts w:ascii="Verdana" w:hAnsi="Verdana" w:cs="Verdana"/>
          <w:sz w:val="24"/>
          <w:szCs w:val="24"/>
          <w:lang w:val="es-CR"/>
        </w:rPr>
      </w:pPr>
    </w:p>
    <w:p w:rsidR="00E4759C" w:rsidRDefault="00E4759C" w:rsidP="00E4759C">
      <w:pPr>
        <w:autoSpaceDE w:val="0"/>
        <w:autoSpaceDN w:val="0"/>
        <w:adjustRightInd w:val="0"/>
        <w:spacing w:after="0" w:line="240" w:lineRule="auto"/>
        <w:rPr>
          <w:rFonts w:ascii="Verdana" w:hAnsi="Verdana" w:cs="Verdana"/>
          <w:sz w:val="24"/>
          <w:szCs w:val="24"/>
        </w:rPr>
      </w:pPr>
      <w:r w:rsidRPr="0064152D">
        <w:rPr>
          <w:rFonts w:ascii="Verdana" w:hAnsi="Verdana" w:cs="Verdana"/>
          <w:sz w:val="24"/>
          <w:szCs w:val="24"/>
          <w:lang w:val="es-CR"/>
        </w:rPr>
        <w:t xml:space="preserve">             </w:t>
      </w:r>
      <w:r>
        <w:rPr>
          <w:rFonts w:ascii="Verdana" w:hAnsi="Verdana" w:cs="Verdana"/>
          <w:noProof/>
          <w:sz w:val="24"/>
          <w:szCs w:val="24"/>
          <w:lang w:eastAsia="de-AT"/>
        </w:rPr>
        <w:drawing>
          <wp:inline distT="0" distB="0" distL="0" distR="0" wp14:anchorId="2344B795" wp14:editId="1E439FFB">
            <wp:extent cx="5760720" cy="2333325"/>
            <wp:effectExtent l="19050" t="0" r="0" b="0"/>
            <wp:docPr id="11"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email"/>
                    <a:srcRect/>
                    <a:stretch>
                      <a:fillRect/>
                    </a:stretch>
                  </pic:blipFill>
                  <pic:spPr bwMode="auto">
                    <a:xfrm>
                      <a:off x="0" y="0"/>
                      <a:ext cx="5760720" cy="2333325"/>
                    </a:xfrm>
                    <a:prstGeom prst="rect">
                      <a:avLst/>
                    </a:prstGeom>
                    <a:noFill/>
                    <a:ln w="9525">
                      <a:noFill/>
                      <a:miter lim="800000"/>
                      <a:headEnd/>
                      <a:tailEnd/>
                    </a:ln>
                  </pic:spPr>
                </pic:pic>
              </a:graphicData>
            </a:graphic>
          </wp:inline>
        </w:drawing>
      </w:r>
      <w:r>
        <w:rPr>
          <w:rFonts w:ascii="Verdana" w:hAnsi="Verdana" w:cs="Verdana"/>
          <w:sz w:val="24"/>
          <w:szCs w:val="24"/>
        </w:rPr>
        <w:t xml:space="preserve">        </w:t>
      </w:r>
    </w:p>
    <w:p w:rsidR="00E4759C" w:rsidRDefault="00E4759C" w:rsidP="00E4759C">
      <w:pPr>
        <w:autoSpaceDE w:val="0"/>
        <w:autoSpaceDN w:val="0"/>
        <w:adjustRightInd w:val="0"/>
        <w:spacing w:after="0" w:line="240" w:lineRule="auto"/>
        <w:rPr>
          <w:rFonts w:ascii="Verdana" w:hAnsi="Verdana" w:cs="Verdana"/>
          <w:sz w:val="24"/>
          <w:szCs w:val="24"/>
        </w:rPr>
      </w:pPr>
    </w:p>
    <w:p w:rsidR="00457C2C" w:rsidRPr="00457C2C" w:rsidRDefault="00457C2C" w:rsidP="00457C2C">
      <w:pPr>
        <w:pStyle w:val="Listenabsatz"/>
        <w:autoSpaceDE w:val="0"/>
        <w:autoSpaceDN w:val="0"/>
        <w:adjustRightInd w:val="0"/>
        <w:spacing w:after="0" w:line="240" w:lineRule="auto"/>
        <w:jc w:val="both"/>
        <w:rPr>
          <w:rFonts w:ascii="Verdana" w:hAnsi="Verdana" w:cs="Verdana"/>
          <w:sz w:val="24"/>
          <w:szCs w:val="24"/>
          <w:lang w:val="es-CR"/>
        </w:rPr>
      </w:pPr>
      <w:r w:rsidRPr="00457C2C">
        <w:rPr>
          <w:rFonts w:ascii="Verdana,Bold" w:hAnsi="Verdana,Bold" w:cs="Verdana,Bold"/>
          <w:b/>
          <w:bCs/>
          <w:sz w:val="24"/>
          <w:szCs w:val="24"/>
          <w:lang w:val="es-CR"/>
        </w:rPr>
        <w:t>Las propiedades de TERRA-3000® y sus efectos:</w:t>
      </w:r>
    </w:p>
    <w:p w:rsidR="00457C2C" w:rsidRPr="00457C2C" w:rsidRDefault="00457C2C" w:rsidP="00457C2C">
      <w:pPr>
        <w:pStyle w:val="Listenabsatz"/>
        <w:autoSpaceDE w:val="0"/>
        <w:autoSpaceDN w:val="0"/>
        <w:adjustRightInd w:val="0"/>
        <w:spacing w:after="0" w:line="240" w:lineRule="auto"/>
        <w:jc w:val="both"/>
        <w:rPr>
          <w:rFonts w:ascii="Verdana" w:hAnsi="Verdana" w:cs="Verdana"/>
          <w:sz w:val="24"/>
          <w:szCs w:val="24"/>
          <w:lang w:val="es-CR"/>
        </w:rPr>
      </w:pPr>
    </w:p>
    <w:p w:rsidR="00457C2C" w:rsidRDefault="00457C2C" w:rsidP="00457C2C">
      <w:pPr>
        <w:pStyle w:val="Listenabsatz"/>
        <w:numPr>
          <w:ilvl w:val="0"/>
          <w:numId w:val="3"/>
        </w:numPr>
        <w:autoSpaceDE w:val="0"/>
        <w:autoSpaceDN w:val="0"/>
        <w:adjustRightInd w:val="0"/>
        <w:spacing w:after="0" w:line="240" w:lineRule="auto"/>
        <w:jc w:val="both"/>
        <w:rPr>
          <w:rFonts w:ascii="Verdana" w:hAnsi="Verdana" w:cs="Verdana"/>
          <w:sz w:val="24"/>
          <w:szCs w:val="24"/>
          <w:lang w:val="es-CR"/>
        </w:rPr>
      </w:pPr>
      <w:r w:rsidRPr="00457C2C">
        <w:rPr>
          <w:rFonts w:ascii="Verdana" w:hAnsi="Verdana" w:cs="Verdana"/>
          <w:sz w:val="24"/>
          <w:szCs w:val="24"/>
          <w:lang w:val="es-CR"/>
        </w:rPr>
        <w:t>Reducción del momento dipolar que tiene un efecto repelente de agua sobre las partículas individuales del suelo mientras que al mismo tiempo reduce su capacidad de hinchamiento.</w:t>
      </w:r>
    </w:p>
    <w:p w:rsidR="00457C2C" w:rsidRDefault="00457C2C" w:rsidP="00457C2C">
      <w:pPr>
        <w:pStyle w:val="Listenabsatz"/>
        <w:numPr>
          <w:ilvl w:val="0"/>
          <w:numId w:val="3"/>
        </w:numPr>
        <w:autoSpaceDE w:val="0"/>
        <w:autoSpaceDN w:val="0"/>
        <w:adjustRightInd w:val="0"/>
        <w:spacing w:after="0" w:line="240" w:lineRule="auto"/>
        <w:ind w:hanging="294"/>
        <w:jc w:val="both"/>
        <w:rPr>
          <w:rFonts w:ascii="Verdana" w:hAnsi="Verdana" w:cs="Verdana"/>
          <w:sz w:val="24"/>
          <w:szCs w:val="24"/>
          <w:lang w:val="es-CR"/>
        </w:rPr>
      </w:pPr>
      <w:r w:rsidRPr="00457C2C">
        <w:rPr>
          <w:rFonts w:ascii="Verdana" w:hAnsi="Verdana" w:cs="Verdana"/>
          <w:sz w:val="24"/>
          <w:szCs w:val="24"/>
          <w:lang w:val="es-CR"/>
        </w:rPr>
        <w:t xml:space="preserve">El fenómeno electro-cinético causa la estabilización del suelo partículas. Como resultado, el suelo adquiere una mayor resistencia al cizallamiento y su compatibilidad mejora significativamente (el grosor es un función de la energía gastada). Su capacidad de penetración también </w:t>
      </w:r>
      <w:r>
        <w:rPr>
          <w:rFonts w:ascii="Verdana" w:hAnsi="Verdana" w:cs="Verdana"/>
          <w:sz w:val="24"/>
          <w:szCs w:val="24"/>
          <w:lang w:val="es-CR"/>
        </w:rPr>
        <w:t>f</w:t>
      </w:r>
      <w:r w:rsidRPr="00457C2C">
        <w:rPr>
          <w:rFonts w:ascii="Verdana" w:hAnsi="Verdana" w:cs="Verdana"/>
          <w:sz w:val="24"/>
          <w:szCs w:val="24"/>
          <w:lang w:val="es-CR"/>
        </w:rPr>
        <w:t>uertemente en comparación con los materiales no tratados.</w:t>
      </w:r>
    </w:p>
    <w:p w:rsidR="00457C2C" w:rsidRPr="00457C2C" w:rsidRDefault="00457C2C" w:rsidP="00506D8F">
      <w:pPr>
        <w:autoSpaceDE w:val="0"/>
        <w:autoSpaceDN w:val="0"/>
        <w:adjustRightInd w:val="0"/>
        <w:spacing w:after="0" w:line="240" w:lineRule="auto"/>
        <w:jc w:val="both"/>
        <w:rPr>
          <w:rFonts w:ascii="Verdana" w:hAnsi="Verdana" w:cs="Verdana"/>
          <w:sz w:val="24"/>
          <w:szCs w:val="24"/>
          <w:lang w:val="es-CR"/>
        </w:rPr>
      </w:pPr>
    </w:p>
    <w:p w:rsidR="00457C2C" w:rsidRDefault="00457C2C" w:rsidP="00506D8F">
      <w:pPr>
        <w:autoSpaceDE w:val="0"/>
        <w:autoSpaceDN w:val="0"/>
        <w:adjustRightInd w:val="0"/>
        <w:spacing w:after="0" w:line="240" w:lineRule="auto"/>
        <w:jc w:val="both"/>
        <w:rPr>
          <w:rFonts w:ascii="Verdana" w:hAnsi="Verdana" w:cs="Verdana"/>
          <w:sz w:val="24"/>
          <w:szCs w:val="24"/>
          <w:lang w:val="es-CR"/>
        </w:rPr>
      </w:pPr>
      <w:r w:rsidRPr="00457C2C">
        <w:rPr>
          <w:rFonts w:ascii="Verdana" w:hAnsi="Verdana" w:cs="Verdana"/>
          <w:sz w:val="24"/>
          <w:szCs w:val="24"/>
          <w:lang w:val="es-CR"/>
        </w:rPr>
        <w:t>Las pruebas de presión del cilindro y las pruebas de CBR pueden utilizarse para demostrar</w:t>
      </w:r>
      <w:r>
        <w:rPr>
          <w:rFonts w:ascii="Verdana" w:hAnsi="Verdana" w:cs="Verdana"/>
          <w:sz w:val="24"/>
          <w:szCs w:val="24"/>
          <w:lang w:val="es-CR"/>
        </w:rPr>
        <w:t xml:space="preserve"> e</w:t>
      </w:r>
      <w:r w:rsidRPr="00457C2C">
        <w:rPr>
          <w:rFonts w:ascii="Verdana" w:hAnsi="Verdana" w:cs="Verdana"/>
          <w:sz w:val="24"/>
          <w:szCs w:val="24"/>
          <w:lang w:val="es-CR"/>
        </w:rPr>
        <w:t>stos efectos.</w:t>
      </w:r>
    </w:p>
    <w:p w:rsidR="00457C2C" w:rsidRDefault="00457C2C" w:rsidP="00506D8F">
      <w:pPr>
        <w:autoSpaceDE w:val="0"/>
        <w:autoSpaceDN w:val="0"/>
        <w:adjustRightInd w:val="0"/>
        <w:spacing w:after="0" w:line="240" w:lineRule="auto"/>
        <w:jc w:val="both"/>
        <w:rPr>
          <w:rFonts w:ascii="Verdana" w:hAnsi="Verdana" w:cs="Verdana"/>
          <w:sz w:val="24"/>
          <w:szCs w:val="24"/>
          <w:lang w:val="es-CR"/>
        </w:rPr>
      </w:pPr>
    </w:p>
    <w:p w:rsidR="00457C2C" w:rsidRPr="00457C2C" w:rsidRDefault="00457C2C" w:rsidP="00506D8F">
      <w:pPr>
        <w:autoSpaceDE w:val="0"/>
        <w:autoSpaceDN w:val="0"/>
        <w:adjustRightInd w:val="0"/>
        <w:spacing w:after="0" w:line="240" w:lineRule="auto"/>
        <w:jc w:val="both"/>
        <w:rPr>
          <w:rFonts w:ascii="Verdana" w:hAnsi="Verdana" w:cs="Verdana"/>
          <w:sz w:val="24"/>
          <w:szCs w:val="24"/>
          <w:lang w:val="es-CR"/>
        </w:rPr>
      </w:pPr>
      <w:r w:rsidRPr="00457C2C">
        <w:rPr>
          <w:rFonts w:ascii="Verdana" w:hAnsi="Verdana" w:cs="Verdana"/>
          <w:sz w:val="24"/>
          <w:szCs w:val="24"/>
          <w:lang w:val="es-CR"/>
        </w:rPr>
        <w:t>En general, las partículas del suelo se alinean paralelas entre sí debido a la formación de un "amortiguador" eléctrico, lo que provoca un efecto deslizante en la estructura molecular horizontal (una buena comparación aquí es la estructura molecular del grafito).</w:t>
      </w:r>
    </w:p>
    <w:p w:rsidR="00457C2C" w:rsidRPr="00457C2C" w:rsidRDefault="00457C2C" w:rsidP="00506D8F">
      <w:pPr>
        <w:autoSpaceDE w:val="0"/>
        <w:autoSpaceDN w:val="0"/>
        <w:adjustRightInd w:val="0"/>
        <w:spacing w:after="0" w:line="240" w:lineRule="auto"/>
        <w:jc w:val="both"/>
        <w:rPr>
          <w:rFonts w:ascii="Verdana" w:hAnsi="Verdana" w:cs="Verdana"/>
          <w:sz w:val="24"/>
          <w:szCs w:val="24"/>
          <w:lang w:val="es-CR"/>
        </w:rPr>
      </w:pPr>
    </w:p>
    <w:p w:rsidR="00457C2C" w:rsidRPr="00457C2C" w:rsidRDefault="00457C2C" w:rsidP="00506D8F">
      <w:pPr>
        <w:autoSpaceDE w:val="0"/>
        <w:autoSpaceDN w:val="0"/>
        <w:adjustRightInd w:val="0"/>
        <w:spacing w:after="0" w:line="240" w:lineRule="auto"/>
        <w:jc w:val="both"/>
        <w:rPr>
          <w:rFonts w:ascii="Verdana" w:hAnsi="Verdana" w:cs="Verdana"/>
          <w:sz w:val="24"/>
          <w:szCs w:val="24"/>
          <w:lang w:val="es-CR"/>
        </w:rPr>
      </w:pPr>
    </w:p>
    <w:p w:rsidR="00457C2C" w:rsidRPr="00457C2C" w:rsidRDefault="00457C2C" w:rsidP="00506D8F">
      <w:pPr>
        <w:autoSpaceDE w:val="0"/>
        <w:autoSpaceDN w:val="0"/>
        <w:adjustRightInd w:val="0"/>
        <w:spacing w:after="0" w:line="240" w:lineRule="auto"/>
        <w:jc w:val="both"/>
        <w:rPr>
          <w:rFonts w:ascii="Verdana" w:hAnsi="Verdana" w:cs="Verdana"/>
          <w:sz w:val="24"/>
          <w:szCs w:val="24"/>
          <w:lang w:val="es-CR"/>
        </w:rPr>
      </w:pPr>
    </w:p>
    <w:p w:rsidR="00457C2C" w:rsidRPr="00457C2C" w:rsidRDefault="00457C2C" w:rsidP="00506D8F">
      <w:pPr>
        <w:autoSpaceDE w:val="0"/>
        <w:autoSpaceDN w:val="0"/>
        <w:adjustRightInd w:val="0"/>
        <w:spacing w:after="0" w:line="240" w:lineRule="auto"/>
        <w:jc w:val="both"/>
        <w:rPr>
          <w:rFonts w:ascii="Verdana" w:hAnsi="Verdana" w:cs="Verdana"/>
          <w:sz w:val="24"/>
          <w:szCs w:val="24"/>
          <w:lang w:val="es-CR"/>
        </w:rPr>
      </w:pPr>
      <w:r w:rsidRPr="00457C2C">
        <w:rPr>
          <w:rFonts w:ascii="Verdana" w:hAnsi="Verdana" w:cs="Verdana"/>
          <w:sz w:val="24"/>
          <w:szCs w:val="24"/>
          <w:lang w:val="es-CR"/>
        </w:rPr>
        <w:t>En términos generales, un suelo de carácter coloidal tiene las características de una casa de tarjetas.</w:t>
      </w:r>
    </w:p>
    <w:p w:rsidR="00457C2C" w:rsidRPr="00457C2C" w:rsidRDefault="00457C2C" w:rsidP="00506D8F">
      <w:pPr>
        <w:autoSpaceDE w:val="0"/>
        <w:autoSpaceDN w:val="0"/>
        <w:adjustRightInd w:val="0"/>
        <w:spacing w:after="0" w:line="240" w:lineRule="auto"/>
        <w:jc w:val="both"/>
        <w:rPr>
          <w:rFonts w:ascii="Verdana" w:hAnsi="Verdana" w:cs="Verdana"/>
          <w:sz w:val="24"/>
          <w:szCs w:val="24"/>
          <w:lang w:val="es-CR"/>
        </w:rPr>
      </w:pPr>
      <w:r w:rsidRPr="00457C2C">
        <w:rPr>
          <w:rFonts w:ascii="Verdana" w:hAnsi="Verdana" w:cs="Verdana"/>
          <w:sz w:val="24"/>
          <w:szCs w:val="24"/>
          <w:lang w:val="es-CR"/>
        </w:rPr>
        <w:t>Esto permite que contenga un número razonablemente grande de huecos que se llenan con aire o agua. Durante el tratamiento con TERRA-3000®, estos huecos deben estar llenos en cualquier caso de agua porosa derivada del agua estática, o la saturación del suelo desencadena el efecto de flujo previo.</w:t>
      </w:r>
    </w:p>
    <w:p w:rsidR="00457C2C" w:rsidRPr="00457C2C" w:rsidRDefault="00457C2C" w:rsidP="00506D8F">
      <w:pPr>
        <w:autoSpaceDE w:val="0"/>
        <w:autoSpaceDN w:val="0"/>
        <w:adjustRightInd w:val="0"/>
        <w:spacing w:after="0" w:line="240" w:lineRule="auto"/>
        <w:jc w:val="both"/>
        <w:rPr>
          <w:rFonts w:ascii="Verdana" w:hAnsi="Verdana" w:cs="Verdana"/>
          <w:sz w:val="24"/>
          <w:szCs w:val="24"/>
          <w:lang w:val="es-CR"/>
        </w:rPr>
      </w:pPr>
      <w:r w:rsidRPr="00457C2C">
        <w:rPr>
          <w:rFonts w:ascii="Verdana" w:hAnsi="Verdana" w:cs="Verdana"/>
          <w:sz w:val="24"/>
          <w:szCs w:val="24"/>
          <w:lang w:val="es-CR"/>
        </w:rPr>
        <w:t>Sólo de esta manera puede tener lugar el intercambio iónico a través de cationes de valencia más alta y se reduce el momento dipolar de las partículas del suelo.</w:t>
      </w:r>
    </w:p>
    <w:p w:rsidR="00457C2C" w:rsidRPr="00457C2C" w:rsidRDefault="00457C2C" w:rsidP="00506D8F">
      <w:pPr>
        <w:autoSpaceDE w:val="0"/>
        <w:autoSpaceDN w:val="0"/>
        <w:adjustRightInd w:val="0"/>
        <w:spacing w:after="0" w:line="240" w:lineRule="auto"/>
        <w:jc w:val="both"/>
        <w:rPr>
          <w:rFonts w:ascii="Verdana" w:hAnsi="Verdana" w:cs="Verdana"/>
          <w:sz w:val="24"/>
          <w:szCs w:val="24"/>
          <w:lang w:val="es-CR"/>
        </w:rPr>
      </w:pPr>
      <w:r w:rsidRPr="00457C2C">
        <w:rPr>
          <w:rFonts w:ascii="Verdana" w:hAnsi="Verdana" w:cs="Verdana"/>
          <w:sz w:val="24"/>
          <w:szCs w:val="24"/>
          <w:lang w:val="es-CR"/>
        </w:rPr>
        <w:t>Una vez que se ha producido la reacción, puede acumularse menos agua en el suelo de lo que era posible antes. Esto reduce la capacidad de hinchamiento y la humedad interna del suelo.</w:t>
      </w:r>
    </w:p>
    <w:p w:rsidR="00E4759C" w:rsidRPr="00457C2C" w:rsidRDefault="00457C2C" w:rsidP="00506D8F">
      <w:pPr>
        <w:autoSpaceDE w:val="0"/>
        <w:autoSpaceDN w:val="0"/>
        <w:adjustRightInd w:val="0"/>
        <w:spacing w:after="0" w:line="240" w:lineRule="auto"/>
        <w:jc w:val="both"/>
        <w:rPr>
          <w:rFonts w:ascii="Verdana" w:hAnsi="Verdana" w:cs="Verdana"/>
          <w:sz w:val="24"/>
          <w:szCs w:val="24"/>
          <w:lang w:val="es-CR"/>
        </w:rPr>
      </w:pPr>
      <w:r w:rsidRPr="00457C2C">
        <w:rPr>
          <w:rFonts w:ascii="Verdana" w:hAnsi="Verdana" w:cs="Verdana"/>
          <w:sz w:val="24"/>
          <w:szCs w:val="24"/>
          <w:lang w:val="es-CR"/>
        </w:rPr>
        <w:t>La compactación máxima posible se hace entonces posible debido al espacio disponible a través de la precipitación del agua porosa</w:t>
      </w:r>
      <w:r w:rsidR="00E4759C" w:rsidRPr="00457C2C">
        <w:rPr>
          <w:rFonts w:ascii="Verdana" w:hAnsi="Verdana" w:cs="Verdana"/>
          <w:sz w:val="24"/>
          <w:szCs w:val="24"/>
          <w:lang w:val="es-CR"/>
        </w:rPr>
        <w:t>.</w:t>
      </w:r>
    </w:p>
    <w:p w:rsidR="00E4759C" w:rsidRPr="00457C2C" w:rsidRDefault="00E4759C" w:rsidP="00E4759C">
      <w:pPr>
        <w:autoSpaceDE w:val="0"/>
        <w:autoSpaceDN w:val="0"/>
        <w:adjustRightInd w:val="0"/>
        <w:spacing w:after="0" w:line="240" w:lineRule="auto"/>
        <w:rPr>
          <w:rFonts w:ascii="Verdana" w:hAnsi="Verdana" w:cs="Verdana"/>
          <w:sz w:val="24"/>
          <w:szCs w:val="24"/>
          <w:lang w:val="es-CR"/>
        </w:rPr>
      </w:pPr>
    </w:p>
    <w:p w:rsidR="00E4759C" w:rsidRPr="00457C2C" w:rsidRDefault="00E4759C" w:rsidP="00E4759C">
      <w:pPr>
        <w:autoSpaceDE w:val="0"/>
        <w:autoSpaceDN w:val="0"/>
        <w:adjustRightInd w:val="0"/>
        <w:spacing w:after="0" w:line="240" w:lineRule="auto"/>
        <w:rPr>
          <w:rFonts w:ascii="Verdana" w:hAnsi="Verdana" w:cs="Verdana"/>
          <w:sz w:val="24"/>
          <w:szCs w:val="24"/>
          <w:lang w:val="es-CR"/>
        </w:rPr>
      </w:pPr>
    </w:p>
    <w:p w:rsidR="00E4759C" w:rsidRPr="00457C2C" w:rsidRDefault="00E4759C" w:rsidP="00E4759C">
      <w:pPr>
        <w:autoSpaceDE w:val="0"/>
        <w:autoSpaceDN w:val="0"/>
        <w:adjustRightInd w:val="0"/>
        <w:spacing w:after="0" w:line="240" w:lineRule="auto"/>
        <w:rPr>
          <w:rFonts w:ascii="Verdana" w:hAnsi="Verdana" w:cs="Verdana"/>
          <w:sz w:val="24"/>
          <w:szCs w:val="24"/>
          <w:lang w:val="es-CR"/>
        </w:rPr>
      </w:pPr>
    </w:p>
    <w:p w:rsidR="00506D8F" w:rsidRDefault="00E4759C" w:rsidP="00457C2C">
      <w:pPr>
        <w:autoSpaceDE w:val="0"/>
        <w:autoSpaceDN w:val="0"/>
        <w:adjustRightInd w:val="0"/>
        <w:spacing w:after="0" w:line="240" w:lineRule="auto"/>
        <w:rPr>
          <w:rFonts w:ascii="Verdana" w:hAnsi="Verdana" w:cs="Verdana"/>
          <w:sz w:val="24"/>
          <w:szCs w:val="24"/>
          <w:lang w:val="es-CR"/>
        </w:rPr>
      </w:pPr>
      <w:r>
        <w:rPr>
          <w:rFonts w:ascii="Verdana" w:hAnsi="Verdana" w:cs="Verdana"/>
          <w:noProof/>
          <w:sz w:val="24"/>
          <w:szCs w:val="24"/>
          <w:lang w:eastAsia="de-AT"/>
        </w:rPr>
        <mc:AlternateContent>
          <mc:Choice Requires="wps">
            <w:drawing>
              <wp:anchor distT="0" distB="0" distL="114300" distR="114300" simplePos="0" relativeHeight="251663360" behindDoc="0" locked="0" layoutInCell="1" allowOverlap="1" wp14:anchorId="235D1349" wp14:editId="44B9ACB7">
                <wp:simplePos x="0" y="0"/>
                <wp:positionH relativeFrom="column">
                  <wp:posOffset>3900805</wp:posOffset>
                </wp:positionH>
                <wp:positionV relativeFrom="paragraph">
                  <wp:posOffset>53340</wp:posOffset>
                </wp:positionV>
                <wp:extent cx="1775460" cy="1933575"/>
                <wp:effectExtent l="5080" t="5715" r="10160" b="13335"/>
                <wp:wrapNone/>
                <wp:docPr id="1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5460" cy="1933575"/>
                        </a:xfrm>
                        <a:prstGeom prst="rect">
                          <a:avLst/>
                        </a:prstGeom>
                        <a:solidFill>
                          <a:srgbClr val="FFFFFF"/>
                        </a:solidFill>
                        <a:ln w="9525">
                          <a:solidFill>
                            <a:srgbClr val="000000"/>
                          </a:solidFill>
                          <a:miter lim="800000"/>
                          <a:headEnd/>
                          <a:tailEnd/>
                        </a:ln>
                      </wps:spPr>
                      <wps:txbx>
                        <w:txbxContent>
                          <w:p w:rsidR="00085847" w:rsidRDefault="00085847" w:rsidP="00E4759C">
                            <w:r>
                              <w:rPr>
                                <w:noProof/>
                                <w:lang w:eastAsia="de-AT"/>
                              </w:rPr>
                              <w:drawing>
                                <wp:inline distT="0" distB="0" distL="0" distR="0" wp14:anchorId="568AEFA6" wp14:editId="2B1886ED">
                                  <wp:extent cx="2094938" cy="2059925"/>
                                  <wp:effectExtent l="0" t="0" r="635" b="0"/>
                                  <wp:docPr id="9" name="Grafik 8" descr="richard-lab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chard-labor.jpg"/>
                                          <pic:cNvPicPr/>
                                        </pic:nvPicPr>
                                        <pic:blipFill>
                                          <a:blip r:embed="rId20"/>
                                          <a:stretch>
                                            <a:fillRect/>
                                          </a:stretch>
                                        </pic:blipFill>
                                        <pic:spPr>
                                          <a:xfrm>
                                            <a:off x="0" y="0"/>
                                            <a:ext cx="2099044" cy="2063962"/>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5D1349" id="Text Box 7" o:spid="_x0000_s1030" type="#_x0000_t202" style="position:absolute;margin-left:307.15pt;margin-top:4.2pt;width:139.8pt;height:152.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">
                <v:textbox>
                  <w:txbxContent>
                    <w:p w:rsidR="00085847" w:rsidRDefault="00085847" w:rsidP="00E4759C">
                      <w:r>
                        <w:rPr>
                          <w:noProof/>
                          <w:lang w:val="es-CR" w:eastAsia="es-CR"/>
                        </w:rPr>
                        <w:drawing>
                          <wp:inline distT="0" distB="0" distL="0" distR="0" wp14:anchorId="568AEFA6" wp14:editId="2B1886ED">
                            <wp:extent cx="2094938" cy="2059925"/>
                            <wp:effectExtent l="0" t="0" r="635" b="0"/>
                            <wp:docPr id="9" name="Grafik 8" descr="richard-lab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chard-labor.jpg"/>
                                    <pic:cNvPicPr/>
                                  </pic:nvPicPr>
                                  <pic:blipFill>
                                    <a:blip r:embed="rId21"/>
                                    <a:stretch>
                                      <a:fillRect/>
                                    </a:stretch>
                                  </pic:blipFill>
                                  <pic:spPr>
                                    <a:xfrm>
                                      <a:off x="0" y="0"/>
                                      <a:ext cx="2099044" cy="2063962"/>
                                    </a:xfrm>
                                    <a:prstGeom prst="rect">
                                      <a:avLst/>
                                    </a:prstGeom>
                                  </pic:spPr>
                                </pic:pic>
                              </a:graphicData>
                            </a:graphic>
                          </wp:inline>
                        </w:drawing>
                      </w:r>
                    </w:p>
                  </w:txbxContent>
                </v:textbox>
              </v:shape>
            </w:pict>
          </mc:Fallback>
        </mc:AlternateContent>
      </w:r>
      <w:r w:rsidR="00457C2C" w:rsidRPr="00457C2C">
        <w:rPr>
          <w:rFonts w:ascii="Verdana" w:hAnsi="Verdana" w:cs="Verdana"/>
          <w:sz w:val="24"/>
          <w:szCs w:val="24"/>
          <w:lang w:val="es-CR"/>
        </w:rPr>
        <w:t>Las adiciones posteriores de agua no pueden</w:t>
      </w:r>
    </w:p>
    <w:p w:rsidR="00506D8F" w:rsidRDefault="00506D8F" w:rsidP="00457C2C">
      <w:pPr>
        <w:autoSpaceDE w:val="0"/>
        <w:autoSpaceDN w:val="0"/>
        <w:adjustRightInd w:val="0"/>
        <w:spacing w:after="0" w:line="240" w:lineRule="auto"/>
        <w:rPr>
          <w:rFonts w:ascii="Verdana" w:hAnsi="Verdana" w:cs="Verdana"/>
          <w:sz w:val="24"/>
          <w:szCs w:val="24"/>
          <w:lang w:val="es-CR"/>
        </w:rPr>
      </w:pPr>
      <w:r>
        <w:rPr>
          <w:rFonts w:ascii="Verdana" w:hAnsi="Verdana" w:cs="Verdana"/>
          <w:sz w:val="24"/>
          <w:szCs w:val="24"/>
          <w:lang w:val="es-CR"/>
        </w:rPr>
        <w:t>Reversar e</w:t>
      </w:r>
      <w:r w:rsidR="00457C2C" w:rsidRPr="00457C2C">
        <w:rPr>
          <w:rFonts w:ascii="Verdana" w:hAnsi="Verdana" w:cs="Verdana"/>
          <w:sz w:val="24"/>
          <w:szCs w:val="24"/>
          <w:lang w:val="es-CR"/>
        </w:rPr>
        <w:t>ste proceso (la capacidad de</w:t>
      </w:r>
    </w:p>
    <w:p w:rsidR="00506D8F" w:rsidRDefault="00457C2C" w:rsidP="00457C2C">
      <w:pPr>
        <w:autoSpaceDE w:val="0"/>
        <w:autoSpaceDN w:val="0"/>
        <w:adjustRightInd w:val="0"/>
        <w:spacing w:after="0" w:line="240" w:lineRule="auto"/>
        <w:rPr>
          <w:rFonts w:ascii="Verdana" w:hAnsi="Verdana" w:cs="Verdana"/>
          <w:sz w:val="24"/>
          <w:szCs w:val="24"/>
          <w:lang w:val="es-CR"/>
        </w:rPr>
      </w:pPr>
      <w:r w:rsidRPr="00457C2C">
        <w:rPr>
          <w:rFonts w:ascii="Verdana" w:hAnsi="Verdana" w:cs="Verdana"/>
          <w:sz w:val="24"/>
          <w:szCs w:val="24"/>
          <w:lang w:val="es-CR"/>
        </w:rPr>
        <w:t xml:space="preserve"> hinchamiento se </w:t>
      </w:r>
      <w:r w:rsidR="00506D8F">
        <w:rPr>
          <w:rFonts w:ascii="Verdana" w:hAnsi="Verdana" w:cs="Verdana"/>
          <w:sz w:val="24"/>
          <w:szCs w:val="24"/>
          <w:lang w:val="es-CR"/>
        </w:rPr>
        <w:t>d</w:t>
      </w:r>
      <w:r w:rsidRPr="00457C2C">
        <w:rPr>
          <w:rFonts w:ascii="Verdana" w:hAnsi="Verdana" w:cs="Verdana"/>
          <w:sz w:val="24"/>
          <w:szCs w:val="24"/>
          <w:lang w:val="es-CR"/>
        </w:rPr>
        <w:t>estruye</w:t>
      </w:r>
      <w:r>
        <w:rPr>
          <w:rFonts w:ascii="Verdana" w:hAnsi="Verdana" w:cs="Verdana"/>
          <w:sz w:val="24"/>
          <w:szCs w:val="24"/>
          <w:lang w:val="es-CR"/>
        </w:rPr>
        <w:t xml:space="preserve"> y</w:t>
      </w:r>
      <w:r w:rsidRPr="00457C2C">
        <w:rPr>
          <w:rFonts w:ascii="Verdana" w:hAnsi="Verdana" w:cs="Verdana"/>
          <w:sz w:val="24"/>
          <w:szCs w:val="24"/>
          <w:lang w:val="es-CR"/>
        </w:rPr>
        <w:t xml:space="preserve"> se aumenta la</w:t>
      </w:r>
    </w:p>
    <w:p w:rsidR="00457C2C" w:rsidRPr="00457C2C" w:rsidRDefault="00457C2C" w:rsidP="00457C2C">
      <w:pPr>
        <w:autoSpaceDE w:val="0"/>
        <w:autoSpaceDN w:val="0"/>
        <w:adjustRightInd w:val="0"/>
        <w:spacing w:after="0" w:line="240" w:lineRule="auto"/>
        <w:rPr>
          <w:rFonts w:ascii="Verdana" w:hAnsi="Verdana" w:cs="Verdana"/>
          <w:sz w:val="24"/>
          <w:szCs w:val="24"/>
          <w:lang w:val="es-CR"/>
        </w:rPr>
      </w:pPr>
      <w:r w:rsidRPr="00457C2C">
        <w:rPr>
          <w:rFonts w:ascii="Verdana" w:hAnsi="Verdana" w:cs="Verdana"/>
          <w:sz w:val="24"/>
          <w:szCs w:val="24"/>
          <w:lang w:val="es-CR"/>
        </w:rPr>
        <w:t xml:space="preserve"> resistencia al cizallamiento).</w:t>
      </w:r>
    </w:p>
    <w:p w:rsidR="00457C2C" w:rsidRPr="00457C2C" w:rsidRDefault="00457C2C" w:rsidP="00457C2C">
      <w:pPr>
        <w:autoSpaceDE w:val="0"/>
        <w:autoSpaceDN w:val="0"/>
        <w:adjustRightInd w:val="0"/>
        <w:spacing w:after="0" w:line="240" w:lineRule="auto"/>
        <w:rPr>
          <w:rFonts w:ascii="Verdana" w:hAnsi="Verdana" w:cs="Verdana"/>
          <w:sz w:val="24"/>
          <w:szCs w:val="24"/>
          <w:lang w:val="es-CR"/>
        </w:rPr>
      </w:pPr>
      <w:r w:rsidRPr="00457C2C">
        <w:rPr>
          <w:rFonts w:ascii="Verdana" w:hAnsi="Verdana" w:cs="Verdana"/>
          <w:sz w:val="24"/>
          <w:szCs w:val="24"/>
          <w:lang w:val="es-CR"/>
        </w:rPr>
        <w:t>De acuerdo con las leyes de la física, lo anterior</w:t>
      </w:r>
    </w:p>
    <w:p w:rsidR="00457C2C" w:rsidRPr="00457C2C" w:rsidRDefault="00457C2C" w:rsidP="00457C2C">
      <w:pPr>
        <w:autoSpaceDE w:val="0"/>
        <w:autoSpaceDN w:val="0"/>
        <w:adjustRightInd w:val="0"/>
        <w:spacing w:after="0" w:line="240" w:lineRule="auto"/>
        <w:rPr>
          <w:rFonts w:ascii="Verdana" w:hAnsi="Verdana" w:cs="Verdana"/>
          <w:sz w:val="24"/>
          <w:szCs w:val="24"/>
          <w:lang w:val="es-CR"/>
        </w:rPr>
      </w:pPr>
      <w:r w:rsidRPr="00457C2C">
        <w:rPr>
          <w:rFonts w:ascii="Verdana" w:hAnsi="Verdana" w:cs="Verdana"/>
          <w:sz w:val="24"/>
          <w:szCs w:val="24"/>
          <w:lang w:val="es-CR"/>
        </w:rPr>
        <w:t>La reacción también debe poder tener lugar</w:t>
      </w:r>
    </w:p>
    <w:p w:rsidR="00506D8F" w:rsidRDefault="00506D8F" w:rsidP="00457C2C">
      <w:pPr>
        <w:autoSpaceDE w:val="0"/>
        <w:autoSpaceDN w:val="0"/>
        <w:adjustRightInd w:val="0"/>
        <w:spacing w:after="0" w:line="240" w:lineRule="auto"/>
        <w:rPr>
          <w:rFonts w:ascii="Verdana" w:hAnsi="Verdana" w:cs="Verdana"/>
          <w:sz w:val="24"/>
          <w:szCs w:val="24"/>
          <w:lang w:val="es-CR"/>
        </w:rPr>
      </w:pPr>
      <w:r>
        <w:rPr>
          <w:rFonts w:ascii="Verdana" w:hAnsi="Verdana" w:cs="Verdana"/>
          <w:sz w:val="24"/>
          <w:szCs w:val="24"/>
          <w:lang w:val="es-CR"/>
        </w:rPr>
        <w:t>c</w:t>
      </w:r>
      <w:r w:rsidR="00457C2C" w:rsidRPr="00457C2C">
        <w:rPr>
          <w:rFonts w:ascii="Verdana" w:hAnsi="Verdana" w:cs="Verdana"/>
          <w:sz w:val="24"/>
          <w:szCs w:val="24"/>
          <w:lang w:val="es-CR"/>
        </w:rPr>
        <w:t>apas de suelo, en las que el agua no es</w:t>
      </w:r>
    </w:p>
    <w:p w:rsidR="00506D8F" w:rsidRDefault="00457C2C" w:rsidP="00457C2C">
      <w:pPr>
        <w:autoSpaceDE w:val="0"/>
        <w:autoSpaceDN w:val="0"/>
        <w:adjustRightInd w:val="0"/>
        <w:spacing w:after="0" w:line="240" w:lineRule="auto"/>
        <w:rPr>
          <w:rFonts w:ascii="Verdana" w:hAnsi="Verdana" w:cs="Verdana"/>
          <w:sz w:val="24"/>
          <w:szCs w:val="24"/>
          <w:lang w:val="es-CR"/>
        </w:rPr>
      </w:pPr>
      <w:r w:rsidRPr="00457C2C">
        <w:rPr>
          <w:rFonts w:ascii="Verdana" w:hAnsi="Verdana" w:cs="Verdana"/>
          <w:sz w:val="24"/>
          <w:szCs w:val="24"/>
          <w:lang w:val="es-CR"/>
        </w:rPr>
        <w:t>directamente  "Movido" a través de la penetración</w:t>
      </w:r>
    </w:p>
    <w:p w:rsidR="00506D8F" w:rsidRDefault="00457C2C" w:rsidP="00457C2C">
      <w:pPr>
        <w:autoSpaceDE w:val="0"/>
        <w:autoSpaceDN w:val="0"/>
        <w:adjustRightInd w:val="0"/>
        <w:spacing w:after="0" w:line="240" w:lineRule="auto"/>
        <w:rPr>
          <w:rFonts w:ascii="Verdana" w:hAnsi="Verdana" w:cs="Verdana"/>
          <w:sz w:val="24"/>
          <w:szCs w:val="24"/>
          <w:lang w:val="es-CR"/>
        </w:rPr>
      </w:pPr>
      <w:r w:rsidRPr="00457C2C">
        <w:rPr>
          <w:rFonts w:ascii="Verdana" w:hAnsi="Verdana" w:cs="Verdana"/>
          <w:sz w:val="24"/>
          <w:szCs w:val="24"/>
          <w:lang w:val="es-CR"/>
        </w:rPr>
        <w:t>de los poros.</w:t>
      </w:r>
      <w:r w:rsidR="00506D8F">
        <w:rPr>
          <w:rFonts w:ascii="Verdana" w:hAnsi="Verdana" w:cs="Verdana"/>
          <w:sz w:val="24"/>
          <w:szCs w:val="24"/>
          <w:lang w:val="es-CR"/>
        </w:rPr>
        <w:t xml:space="preserve"> </w:t>
      </w:r>
      <w:r w:rsidRPr="00457C2C">
        <w:rPr>
          <w:rFonts w:ascii="Verdana" w:hAnsi="Verdana" w:cs="Verdana"/>
          <w:sz w:val="24"/>
          <w:szCs w:val="24"/>
          <w:lang w:val="es-CR"/>
        </w:rPr>
        <w:t>La razón es que el agua estática</w:t>
      </w:r>
    </w:p>
    <w:p w:rsidR="00457C2C" w:rsidRPr="00457C2C" w:rsidRDefault="00457C2C" w:rsidP="00457C2C">
      <w:pPr>
        <w:autoSpaceDE w:val="0"/>
        <w:autoSpaceDN w:val="0"/>
        <w:adjustRightInd w:val="0"/>
        <w:spacing w:after="0" w:line="240" w:lineRule="auto"/>
        <w:rPr>
          <w:rFonts w:ascii="Verdana" w:hAnsi="Verdana" w:cs="Verdana"/>
          <w:sz w:val="24"/>
          <w:szCs w:val="24"/>
          <w:lang w:val="es-CR"/>
        </w:rPr>
      </w:pPr>
      <w:r w:rsidRPr="00457C2C">
        <w:rPr>
          <w:rFonts w:ascii="Verdana" w:hAnsi="Verdana" w:cs="Verdana"/>
          <w:sz w:val="24"/>
          <w:szCs w:val="24"/>
          <w:lang w:val="es-CR"/>
        </w:rPr>
        <w:t xml:space="preserve">también </w:t>
      </w:r>
      <w:r w:rsidR="00506D8F">
        <w:rPr>
          <w:rFonts w:ascii="Verdana" w:hAnsi="Verdana" w:cs="Verdana"/>
          <w:sz w:val="24"/>
          <w:szCs w:val="24"/>
          <w:lang w:val="es-CR"/>
        </w:rPr>
        <w:t>s</w:t>
      </w:r>
      <w:r w:rsidRPr="00457C2C">
        <w:rPr>
          <w:rFonts w:ascii="Verdana" w:hAnsi="Verdana" w:cs="Verdana"/>
          <w:sz w:val="24"/>
          <w:szCs w:val="24"/>
          <w:lang w:val="es-CR"/>
        </w:rPr>
        <w:t>irven como medio de transporte de iones.</w:t>
      </w:r>
    </w:p>
    <w:p w:rsidR="00506D8F" w:rsidRDefault="00457C2C" w:rsidP="00457C2C">
      <w:pPr>
        <w:autoSpaceDE w:val="0"/>
        <w:autoSpaceDN w:val="0"/>
        <w:adjustRightInd w:val="0"/>
        <w:spacing w:after="0" w:line="240" w:lineRule="auto"/>
        <w:rPr>
          <w:rFonts w:ascii="Verdana" w:hAnsi="Verdana" w:cs="Verdana"/>
          <w:sz w:val="24"/>
          <w:szCs w:val="24"/>
          <w:lang w:val="es-CR"/>
        </w:rPr>
      </w:pPr>
      <w:r w:rsidRPr="00457C2C">
        <w:rPr>
          <w:rFonts w:ascii="Verdana" w:hAnsi="Verdana" w:cs="Verdana"/>
          <w:sz w:val="24"/>
          <w:szCs w:val="24"/>
          <w:lang w:val="es-CR"/>
        </w:rPr>
        <w:t>Es muy difícil establecer la velocidad</w:t>
      </w:r>
      <w:r w:rsidR="00506D8F">
        <w:rPr>
          <w:rFonts w:ascii="Verdana" w:hAnsi="Verdana" w:cs="Verdana"/>
          <w:sz w:val="24"/>
          <w:szCs w:val="24"/>
          <w:lang w:val="es-CR"/>
        </w:rPr>
        <w:t xml:space="preserve"> c</w:t>
      </w:r>
      <w:r w:rsidRPr="00457C2C">
        <w:rPr>
          <w:rFonts w:ascii="Verdana" w:hAnsi="Verdana" w:cs="Verdana"/>
          <w:sz w:val="24"/>
          <w:szCs w:val="24"/>
          <w:lang w:val="es-CR"/>
        </w:rPr>
        <w:t>on la que la</w:t>
      </w:r>
    </w:p>
    <w:p w:rsidR="00E4759C" w:rsidRPr="00A553F1" w:rsidRDefault="00457C2C" w:rsidP="00457C2C">
      <w:pPr>
        <w:autoSpaceDE w:val="0"/>
        <w:autoSpaceDN w:val="0"/>
        <w:adjustRightInd w:val="0"/>
        <w:spacing w:after="0" w:line="240" w:lineRule="auto"/>
        <w:rPr>
          <w:rFonts w:ascii="Verdana" w:hAnsi="Verdana" w:cs="Verdana"/>
          <w:sz w:val="24"/>
          <w:szCs w:val="24"/>
          <w:lang w:val="es-CR"/>
        </w:rPr>
      </w:pPr>
      <w:r w:rsidRPr="00457C2C">
        <w:rPr>
          <w:rFonts w:ascii="Verdana" w:hAnsi="Verdana" w:cs="Verdana"/>
          <w:sz w:val="24"/>
          <w:szCs w:val="24"/>
          <w:lang w:val="es-CR"/>
        </w:rPr>
        <w:t>reacción tiene lugar en</w:t>
      </w:r>
      <w:r w:rsidR="00506D8F">
        <w:rPr>
          <w:rFonts w:ascii="Verdana" w:hAnsi="Verdana" w:cs="Verdana"/>
          <w:sz w:val="24"/>
          <w:szCs w:val="24"/>
          <w:lang w:val="es-CR"/>
        </w:rPr>
        <w:t xml:space="preserve"> e</w:t>
      </w:r>
      <w:r w:rsidRPr="00457C2C">
        <w:rPr>
          <w:rFonts w:ascii="Verdana" w:hAnsi="Verdana" w:cs="Verdana"/>
          <w:sz w:val="24"/>
          <w:szCs w:val="24"/>
          <w:lang w:val="es-CR"/>
        </w:rPr>
        <w:t>stático, ya que otras variables electro-cinéticas también juegan un papel.</w:t>
      </w:r>
    </w:p>
    <w:p w:rsidR="00E4759C" w:rsidRPr="00A553F1" w:rsidRDefault="00E4759C" w:rsidP="00506D8F">
      <w:pPr>
        <w:autoSpaceDE w:val="0"/>
        <w:autoSpaceDN w:val="0"/>
        <w:adjustRightInd w:val="0"/>
        <w:spacing w:after="0" w:line="240" w:lineRule="auto"/>
        <w:jc w:val="both"/>
        <w:rPr>
          <w:rFonts w:ascii="Verdana" w:hAnsi="Verdana" w:cs="Verdana"/>
          <w:sz w:val="24"/>
          <w:szCs w:val="24"/>
          <w:lang w:val="es-CR"/>
        </w:rPr>
      </w:pPr>
      <w:r w:rsidRPr="00A553F1">
        <w:rPr>
          <w:rFonts w:ascii="Verdana" w:hAnsi="Verdana" w:cs="Verdana"/>
          <w:sz w:val="24"/>
          <w:szCs w:val="24"/>
          <w:lang w:val="es-CR"/>
        </w:rPr>
        <w:t xml:space="preserve"> </w:t>
      </w:r>
    </w:p>
    <w:p w:rsidR="00506D8F" w:rsidRPr="00506D8F" w:rsidRDefault="00506D8F" w:rsidP="00506D8F">
      <w:pPr>
        <w:autoSpaceDE w:val="0"/>
        <w:autoSpaceDN w:val="0"/>
        <w:adjustRightInd w:val="0"/>
        <w:spacing w:after="0" w:line="240" w:lineRule="auto"/>
        <w:jc w:val="both"/>
        <w:rPr>
          <w:rFonts w:ascii="Verdana" w:hAnsi="Verdana" w:cs="Verdana"/>
          <w:sz w:val="24"/>
          <w:szCs w:val="24"/>
          <w:lang w:val="es-CR"/>
        </w:rPr>
      </w:pPr>
      <w:r w:rsidRPr="00506D8F">
        <w:rPr>
          <w:rFonts w:ascii="Verdana" w:hAnsi="Verdana" w:cs="Verdana"/>
          <w:sz w:val="24"/>
          <w:szCs w:val="24"/>
          <w:lang w:val="es-CR"/>
        </w:rPr>
        <w:t>Están involucrados muchos factores: la resistencia o barrera potencial</w:t>
      </w:r>
    </w:p>
    <w:p w:rsidR="00506D8F" w:rsidRPr="00506D8F" w:rsidRDefault="00506D8F" w:rsidP="00506D8F">
      <w:pPr>
        <w:autoSpaceDE w:val="0"/>
        <w:autoSpaceDN w:val="0"/>
        <w:adjustRightInd w:val="0"/>
        <w:spacing w:after="0" w:line="240" w:lineRule="auto"/>
        <w:jc w:val="both"/>
        <w:rPr>
          <w:rFonts w:ascii="Verdana" w:hAnsi="Verdana" w:cs="Verdana"/>
          <w:sz w:val="24"/>
          <w:szCs w:val="24"/>
          <w:lang w:val="es-CR"/>
        </w:rPr>
      </w:pPr>
      <w:r w:rsidRPr="00506D8F">
        <w:rPr>
          <w:rFonts w:ascii="Verdana" w:hAnsi="Verdana" w:cs="Verdana"/>
          <w:sz w:val="24"/>
          <w:szCs w:val="24"/>
          <w:lang w:val="es-CR"/>
        </w:rPr>
        <w:t>(Que varía según el tipo de suelo), el agua de poro específico</w:t>
      </w:r>
      <w:r>
        <w:rPr>
          <w:rFonts w:ascii="Verdana" w:hAnsi="Verdana" w:cs="Verdana"/>
          <w:sz w:val="24"/>
          <w:szCs w:val="24"/>
          <w:lang w:val="es-CR"/>
        </w:rPr>
        <w:t xml:space="preserve"> d</w:t>
      </w:r>
      <w:r w:rsidRPr="00506D8F">
        <w:rPr>
          <w:rFonts w:ascii="Verdana" w:hAnsi="Verdana" w:cs="Verdana"/>
          <w:sz w:val="24"/>
          <w:szCs w:val="24"/>
          <w:lang w:val="es-CR"/>
        </w:rPr>
        <w:t>e las partíc</w:t>
      </w:r>
      <w:r>
        <w:rPr>
          <w:rFonts w:ascii="Verdana" w:hAnsi="Verdana" w:cs="Verdana"/>
          <w:sz w:val="24"/>
          <w:szCs w:val="24"/>
          <w:lang w:val="es-CR"/>
        </w:rPr>
        <w:t>ulas individuales del suelo,  por supuesto  l</w:t>
      </w:r>
      <w:r w:rsidRPr="00506D8F">
        <w:rPr>
          <w:rFonts w:ascii="Verdana" w:hAnsi="Verdana" w:cs="Verdana"/>
          <w:sz w:val="24"/>
          <w:szCs w:val="24"/>
          <w:lang w:val="es-CR"/>
        </w:rPr>
        <w:t>a saturación, el tamaño de las partículas, el tamaño del área involucrada y</w:t>
      </w:r>
      <w:r>
        <w:rPr>
          <w:rFonts w:ascii="Verdana" w:hAnsi="Verdana" w:cs="Verdana"/>
          <w:sz w:val="24"/>
          <w:szCs w:val="24"/>
          <w:lang w:val="es-CR"/>
        </w:rPr>
        <w:t xml:space="preserve"> e</w:t>
      </w:r>
      <w:r w:rsidRPr="00506D8F">
        <w:rPr>
          <w:rFonts w:ascii="Verdana" w:hAnsi="Verdana" w:cs="Verdana"/>
          <w:sz w:val="24"/>
          <w:szCs w:val="24"/>
          <w:lang w:val="es-CR"/>
        </w:rPr>
        <w:t>l valor del pH del suelo. Para asegurar que la solución de trabajo funcione</w:t>
      </w:r>
      <w:r>
        <w:rPr>
          <w:rFonts w:ascii="Verdana" w:hAnsi="Verdana" w:cs="Verdana"/>
          <w:sz w:val="24"/>
          <w:szCs w:val="24"/>
          <w:lang w:val="es-CR"/>
        </w:rPr>
        <w:t xml:space="preserve"> p</w:t>
      </w:r>
      <w:r w:rsidRPr="00506D8F">
        <w:rPr>
          <w:rFonts w:ascii="Verdana" w:hAnsi="Verdana" w:cs="Verdana"/>
          <w:sz w:val="24"/>
          <w:szCs w:val="24"/>
          <w:lang w:val="es-CR"/>
        </w:rPr>
        <w:t>erfectamente, determi</w:t>
      </w:r>
      <w:r>
        <w:rPr>
          <w:rFonts w:ascii="Verdana" w:hAnsi="Verdana" w:cs="Verdana"/>
          <w:sz w:val="24"/>
          <w:szCs w:val="24"/>
          <w:lang w:val="es-CR"/>
        </w:rPr>
        <w:t>nar el requisito mínimo según el c</w:t>
      </w:r>
      <w:r w:rsidRPr="00506D8F">
        <w:rPr>
          <w:rFonts w:ascii="Verdana" w:hAnsi="Verdana" w:cs="Verdana"/>
          <w:sz w:val="24"/>
          <w:szCs w:val="24"/>
          <w:lang w:val="es-CR"/>
        </w:rPr>
        <w:t>ontenido de agua óptimo del suelo, mientras que un ligero aumento</w:t>
      </w:r>
      <w:r>
        <w:rPr>
          <w:rFonts w:ascii="Verdana" w:hAnsi="Verdana" w:cs="Verdana"/>
          <w:sz w:val="24"/>
          <w:szCs w:val="24"/>
          <w:lang w:val="es-CR"/>
        </w:rPr>
        <w:t xml:space="preserve"> e</w:t>
      </w:r>
      <w:r w:rsidRPr="00506D8F">
        <w:rPr>
          <w:rFonts w:ascii="Verdana" w:hAnsi="Verdana" w:cs="Verdana"/>
          <w:sz w:val="24"/>
          <w:szCs w:val="24"/>
          <w:lang w:val="es-CR"/>
        </w:rPr>
        <w:t>n una reacción más intensa.</w:t>
      </w:r>
    </w:p>
    <w:p w:rsidR="00506D8F" w:rsidRPr="00506D8F" w:rsidRDefault="00506D8F" w:rsidP="00506D8F">
      <w:pPr>
        <w:autoSpaceDE w:val="0"/>
        <w:autoSpaceDN w:val="0"/>
        <w:adjustRightInd w:val="0"/>
        <w:spacing w:after="0" w:line="240" w:lineRule="auto"/>
        <w:jc w:val="both"/>
        <w:rPr>
          <w:rFonts w:ascii="Verdana" w:hAnsi="Verdana" w:cs="Verdana"/>
          <w:sz w:val="24"/>
          <w:szCs w:val="24"/>
          <w:lang w:val="es-CR"/>
        </w:rPr>
      </w:pPr>
      <w:r w:rsidRPr="00506D8F">
        <w:rPr>
          <w:rFonts w:ascii="Verdana" w:hAnsi="Verdana" w:cs="Verdana"/>
          <w:sz w:val="24"/>
          <w:szCs w:val="24"/>
          <w:lang w:val="es-CR"/>
        </w:rPr>
        <w:t>Bajo ninguna circunstancia, llevar el agua</w:t>
      </w:r>
      <w:r>
        <w:rPr>
          <w:rFonts w:ascii="Verdana" w:hAnsi="Verdana" w:cs="Verdana"/>
          <w:sz w:val="24"/>
          <w:szCs w:val="24"/>
          <w:lang w:val="es-CR"/>
        </w:rPr>
        <w:t xml:space="preserve"> c</w:t>
      </w:r>
      <w:r w:rsidRPr="00506D8F">
        <w:rPr>
          <w:rFonts w:ascii="Verdana" w:hAnsi="Verdana" w:cs="Verdana"/>
          <w:sz w:val="24"/>
          <w:szCs w:val="24"/>
          <w:lang w:val="es-CR"/>
        </w:rPr>
        <w:t>ontenido en el límite de</w:t>
      </w:r>
      <w:r>
        <w:rPr>
          <w:rFonts w:ascii="Verdana" w:hAnsi="Verdana" w:cs="Verdana"/>
          <w:sz w:val="24"/>
          <w:szCs w:val="24"/>
          <w:lang w:val="es-CR"/>
        </w:rPr>
        <w:t xml:space="preserve"> s</w:t>
      </w:r>
      <w:r w:rsidRPr="00506D8F">
        <w:rPr>
          <w:rFonts w:ascii="Verdana" w:hAnsi="Verdana" w:cs="Verdana"/>
          <w:sz w:val="24"/>
          <w:szCs w:val="24"/>
          <w:lang w:val="es-CR"/>
        </w:rPr>
        <w:t>aturación ya que esto conducirá a una pérdida de penetración</w:t>
      </w:r>
      <w:r>
        <w:rPr>
          <w:rFonts w:ascii="Verdana" w:hAnsi="Verdana" w:cs="Verdana"/>
          <w:sz w:val="24"/>
          <w:szCs w:val="24"/>
          <w:lang w:val="es-CR"/>
        </w:rPr>
        <w:t xml:space="preserve"> y</w:t>
      </w:r>
      <w:r w:rsidRPr="00506D8F">
        <w:rPr>
          <w:rFonts w:ascii="Verdana" w:hAnsi="Verdana" w:cs="Verdana"/>
          <w:sz w:val="24"/>
          <w:szCs w:val="24"/>
          <w:lang w:val="es-CR"/>
        </w:rPr>
        <w:t xml:space="preserve"> eficacia.</w:t>
      </w:r>
    </w:p>
    <w:p w:rsidR="00E4759C" w:rsidRPr="00A553F1" w:rsidRDefault="00506D8F" w:rsidP="006A3893">
      <w:pPr>
        <w:autoSpaceDE w:val="0"/>
        <w:autoSpaceDN w:val="0"/>
        <w:adjustRightInd w:val="0"/>
        <w:spacing w:after="0" w:line="240" w:lineRule="auto"/>
        <w:jc w:val="both"/>
        <w:rPr>
          <w:rFonts w:ascii="Verdana" w:hAnsi="Verdana" w:cs="Verdana"/>
          <w:sz w:val="24"/>
          <w:szCs w:val="24"/>
          <w:lang w:val="es-CR"/>
        </w:rPr>
      </w:pPr>
      <w:r w:rsidRPr="00506D8F">
        <w:rPr>
          <w:rFonts w:ascii="Verdana" w:hAnsi="Verdana" w:cs="Verdana"/>
          <w:sz w:val="24"/>
          <w:szCs w:val="24"/>
          <w:lang w:val="es-CR"/>
        </w:rPr>
        <w:lastRenderedPageBreak/>
        <w:t>Similarmente, si el punto de saturación fuera alcanzado, la superficie</w:t>
      </w:r>
      <w:r>
        <w:rPr>
          <w:rFonts w:ascii="Verdana" w:hAnsi="Verdana" w:cs="Verdana"/>
          <w:sz w:val="24"/>
          <w:szCs w:val="24"/>
          <w:lang w:val="es-CR"/>
        </w:rPr>
        <w:t xml:space="preserve"> e</w:t>
      </w:r>
      <w:r w:rsidRPr="00506D8F">
        <w:rPr>
          <w:rFonts w:ascii="Verdana" w:hAnsi="Verdana" w:cs="Verdana"/>
          <w:sz w:val="24"/>
          <w:szCs w:val="24"/>
          <w:lang w:val="es-CR"/>
        </w:rPr>
        <w:t>ntonces se selló debido al efecto original de la hinchazón.</w:t>
      </w:r>
      <w:r>
        <w:rPr>
          <w:rFonts w:ascii="Verdana" w:hAnsi="Verdana" w:cs="Verdana"/>
          <w:sz w:val="24"/>
          <w:szCs w:val="24"/>
          <w:lang w:val="es-CR"/>
        </w:rPr>
        <w:t xml:space="preserve"> </w:t>
      </w:r>
    </w:p>
    <w:p w:rsidR="00E4759C" w:rsidRPr="00A553F1" w:rsidRDefault="00E4759C" w:rsidP="00E4759C">
      <w:pPr>
        <w:autoSpaceDE w:val="0"/>
        <w:autoSpaceDN w:val="0"/>
        <w:adjustRightInd w:val="0"/>
        <w:spacing w:after="0" w:line="240" w:lineRule="auto"/>
        <w:rPr>
          <w:rFonts w:ascii="Verdana" w:hAnsi="Verdana" w:cs="Verdana"/>
          <w:sz w:val="24"/>
          <w:szCs w:val="24"/>
          <w:lang w:val="es-CR"/>
        </w:rPr>
      </w:pPr>
    </w:p>
    <w:p w:rsidR="00E4759C" w:rsidRPr="00A553F1" w:rsidRDefault="00E4759C" w:rsidP="00E4759C">
      <w:pPr>
        <w:autoSpaceDE w:val="0"/>
        <w:autoSpaceDN w:val="0"/>
        <w:adjustRightInd w:val="0"/>
        <w:spacing w:after="0" w:line="240" w:lineRule="auto"/>
        <w:rPr>
          <w:rFonts w:ascii="Verdana" w:hAnsi="Verdana" w:cs="Verdana"/>
          <w:sz w:val="24"/>
          <w:szCs w:val="24"/>
          <w:lang w:val="es-CR"/>
        </w:rPr>
      </w:pPr>
    </w:p>
    <w:p w:rsidR="00E4759C" w:rsidRPr="00A553F1" w:rsidRDefault="00E4759C" w:rsidP="00E4759C">
      <w:pPr>
        <w:autoSpaceDE w:val="0"/>
        <w:autoSpaceDN w:val="0"/>
        <w:adjustRightInd w:val="0"/>
        <w:spacing w:after="0" w:line="240" w:lineRule="auto"/>
        <w:jc w:val="center"/>
        <w:rPr>
          <w:rFonts w:ascii="Verdana,Bold" w:hAnsi="Verdana,Bold" w:cs="Verdana,Bold"/>
          <w:b/>
          <w:bCs/>
          <w:sz w:val="28"/>
          <w:szCs w:val="28"/>
          <w:lang w:val="es-CR"/>
        </w:rPr>
      </w:pPr>
    </w:p>
    <w:p w:rsidR="00E4759C" w:rsidRPr="00A553F1" w:rsidRDefault="00E4759C" w:rsidP="00E4759C">
      <w:pPr>
        <w:autoSpaceDE w:val="0"/>
        <w:autoSpaceDN w:val="0"/>
        <w:adjustRightInd w:val="0"/>
        <w:spacing w:after="0" w:line="240" w:lineRule="auto"/>
        <w:jc w:val="center"/>
        <w:rPr>
          <w:rFonts w:ascii="Verdana,Bold" w:hAnsi="Verdana,Bold" w:cs="Verdana,Bold"/>
          <w:b/>
          <w:bCs/>
          <w:sz w:val="28"/>
          <w:szCs w:val="28"/>
          <w:lang w:val="es-CR"/>
        </w:rPr>
      </w:pPr>
    </w:p>
    <w:p w:rsidR="006A3893" w:rsidRPr="006A3893" w:rsidRDefault="006A3893" w:rsidP="006A3893">
      <w:pPr>
        <w:autoSpaceDE w:val="0"/>
        <w:autoSpaceDN w:val="0"/>
        <w:adjustRightInd w:val="0"/>
        <w:spacing w:after="0" w:line="240" w:lineRule="auto"/>
        <w:jc w:val="center"/>
        <w:rPr>
          <w:rFonts w:ascii="Verdana,Bold" w:hAnsi="Verdana,Bold" w:cs="Verdana,Bold"/>
          <w:b/>
          <w:bCs/>
          <w:sz w:val="28"/>
          <w:szCs w:val="28"/>
          <w:lang w:val="es-CR"/>
        </w:rPr>
      </w:pPr>
      <w:r w:rsidRPr="006A3893">
        <w:rPr>
          <w:rFonts w:ascii="Verdana,Bold" w:hAnsi="Verdana,Bold" w:cs="Verdana,Bold"/>
          <w:b/>
          <w:bCs/>
          <w:sz w:val="28"/>
          <w:szCs w:val="28"/>
          <w:lang w:val="es-CR"/>
        </w:rPr>
        <w:t>Métodos generales de tratamiento de las superficies de arcilla y limo</w:t>
      </w:r>
    </w:p>
    <w:p w:rsidR="00E4759C" w:rsidRPr="00A553F1" w:rsidRDefault="006A3893" w:rsidP="006A3893">
      <w:pPr>
        <w:autoSpaceDE w:val="0"/>
        <w:autoSpaceDN w:val="0"/>
        <w:adjustRightInd w:val="0"/>
        <w:spacing w:after="0" w:line="240" w:lineRule="auto"/>
        <w:jc w:val="center"/>
        <w:rPr>
          <w:rFonts w:ascii="Verdana" w:hAnsi="Verdana" w:cs="Verdana"/>
          <w:sz w:val="28"/>
          <w:szCs w:val="28"/>
          <w:lang w:val="es-CR"/>
        </w:rPr>
      </w:pPr>
      <w:r w:rsidRPr="006A3893">
        <w:rPr>
          <w:rFonts w:ascii="Verdana,Bold" w:hAnsi="Verdana,Bold" w:cs="Verdana,Bold"/>
          <w:b/>
          <w:bCs/>
          <w:sz w:val="28"/>
          <w:szCs w:val="28"/>
          <w:lang w:val="es-CR"/>
        </w:rPr>
        <w:t>Con TERRA-3000® como agente químico-físico.</w:t>
      </w:r>
    </w:p>
    <w:p w:rsidR="00E4759C" w:rsidRPr="00A553F1" w:rsidRDefault="00E4759C" w:rsidP="00E4759C">
      <w:pPr>
        <w:autoSpaceDE w:val="0"/>
        <w:autoSpaceDN w:val="0"/>
        <w:adjustRightInd w:val="0"/>
        <w:spacing w:after="0" w:line="240" w:lineRule="auto"/>
        <w:jc w:val="center"/>
        <w:rPr>
          <w:rFonts w:ascii="Verdana" w:hAnsi="Verdana" w:cs="Verdana"/>
          <w:sz w:val="28"/>
          <w:szCs w:val="28"/>
          <w:lang w:val="es-CR"/>
        </w:rPr>
      </w:pPr>
    </w:p>
    <w:p w:rsidR="006A3893" w:rsidRPr="006A3893" w:rsidRDefault="006A3893" w:rsidP="006A3893">
      <w:pPr>
        <w:autoSpaceDE w:val="0"/>
        <w:autoSpaceDN w:val="0"/>
        <w:adjustRightInd w:val="0"/>
        <w:spacing w:after="0" w:line="240" w:lineRule="auto"/>
        <w:jc w:val="both"/>
        <w:rPr>
          <w:rFonts w:ascii="Verdana" w:hAnsi="Verdana" w:cs="Verdana"/>
          <w:sz w:val="24"/>
          <w:szCs w:val="28"/>
          <w:lang w:val="es-CR"/>
        </w:rPr>
      </w:pPr>
      <w:r w:rsidRPr="006A3893">
        <w:rPr>
          <w:rFonts w:ascii="Verdana" w:hAnsi="Verdana" w:cs="Verdana"/>
          <w:sz w:val="24"/>
          <w:szCs w:val="28"/>
          <w:lang w:val="es-CR"/>
        </w:rPr>
        <w:t>La principal propiedad de TERRA-3000® es el intercambio iónico.</w:t>
      </w:r>
    </w:p>
    <w:p w:rsidR="006A3893" w:rsidRPr="006A3893" w:rsidRDefault="006A3893" w:rsidP="006A3893">
      <w:pPr>
        <w:autoSpaceDE w:val="0"/>
        <w:autoSpaceDN w:val="0"/>
        <w:adjustRightInd w:val="0"/>
        <w:spacing w:after="0" w:line="240" w:lineRule="auto"/>
        <w:jc w:val="both"/>
        <w:rPr>
          <w:rFonts w:ascii="Verdana" w:hAnsi="Verdana" w:cs="Verdana"/>
          <w:sz w:val="24"/>
          <w:szCs w:val="28"/>
          <w:lang w:val="es-CR"/>
        </w:rPr>
      </w:pPr>
      <w:r w:rsidRPr="006A3893">
        <w:rPr>
          <w:rFonts w:ascii="Verdana" w:hAnsi="Verdana" w:cs="Verdana"/>
          <w:sz w:val="24"/>
          <w:szCs w:val="28"/>
          <w:lang w:val="es-CR"/>
        </w:rPr>
        <w:t>Puesto que esto no puede tener lugar sin agua, es de</w:t>
      </w:r>
      <w:r>
        <w:rPr>
          <w:rFonts w:ascii="Verdana" w:hAnsi="Verdana" w:cs="Verdana"/>
          <w:sz w:val="24"/>
          <w:szCs w:val="28"/>
          <w:lang w:val="es-CR"/>
        </w:rPr>
        <w:t xml:space="preserve"> a</w:t>
      </w:r>
      <w:r w:rsidRPr="006A3893">
        <w:rPr>
          <w:rFonts w:ascii="Verdana" w:hAnsi="Verdana" w:cs="Verdana"/>
          <w:sz w:val="24"/>
          <w:szCs w:val="28"/>
          <w:lang w:val="es-CR"/>
        </w:rPr>
        <w:t>bsoluta necesidad de que el suelo tratado tenga una humedad</w:t>
      </w:r>
      <w:r>
        <w:rPr>
          <w:rFonts w:ascii="Verdana" w:hAnsi="Verdana" w:cs="Verdana"/>
          <w:sz w:val="24"/>
          <w:szCs w:val="28"/>
          <w:lang w:val="es-CR"/>
        </w:rPr>
        <w:t xml:space="preserve"> c</w:t>
      </w:r>
      <w:r w:rsidRPr="006A3893">
        <w:rPr>
          <w:rFonts w:ascii="Verdana" w:hAnsi="Verdana" w:cs="Verdana"/>
          <w:sz w:val="24"/>
          <w:szCs w:val="28"/>
          <w:lang w:val="es-CR"/>
        </w:rPr>
        <w:t>ontenido idealmente un poco más alto que el óptimo</w:t>
      </w:r>
      <w:r>
        <w:rPr>
          <w:rFonts w:ascii="Verdana" w:hAnsi="Verdana" w:cs="Verdana"/>
          <w:sz w:val="24"/>
          <w:szCs w:val="28"/>
          <w:lang w:val="es-CR"/>
        </w:rPr>
        <w:t xml:space="preserve"> c</w:t>
      </w:r>
      <w:r w:rsidRPr="006A3893">
        <w:rPr>
          <w:rFonts w:ascii="Verdana" w:hAnsi="Verdana" w:cs="Verdana"/>
          <w:sz w:val="24"/>
          <w:szCs w:val="28"/>
          <w:lang w:val="es-CR"/>
        </w:rPr>
        <w:t>ontenido de humedad.</w:t>
      </w:r>
    </w:p>
    <w:p w:rsidR="006A3893" w:rsidRPr="006A3893" w:rsidRDefault="006A3893" w:rsidP="006A3893">
      <w:pPr>
        <w:autoSpaceDE w:val="0"/>
        <w:autoSpaceDN w:val="0"/>
        <w:adjustRightInd w:val="0"/>
        <w:spacing w:after="0" w:line="240" w:lineRule="auto"/>
        <w:jc w:val="both"/>
        <w:rPr>
          <w:rFonts w:ascii="Verdana" w:hAnsi="Verdana" w:cs="Verdana"/>
          <w:sz w:val="24"/>
          <w:szCs w:val="28"/>
          <w:lang w:val="es-CR"/>
        </w:rPr>
      </w:pPr>
    </w:p>
    <w:p w:rsidR="006A3893" w:rsidRPr="006A3893" w:rsidRDefault="006A3893" w:rsidP="006A3893">
      <w:pPr>
        <w:autoSpaceDE w:val="0"/>
        <w:autoSpaceDN w:val="0"/>
        <w:adjustRightInd w:val="0"/>
        <w:spacing w:after="0" w:line="240" w:lineRule="auto"/>
        <w:jc w:val="both"/>
        <w:rPr>
          <w:rFonts w:ascii="Verdana" w:hAnsi="Verdana" w:cs="Verdana"/>
          <w:sz w:val="24"/>
          <w:szCs w:val="28"/>
          <w:lang w:val="es-CR"/>
        </w:rPr>
      </w:pPr>
      <w:r w:rsidRPr="006A3893">
        <w:rPr>
          <w:rFonts w:ascii="Verdana" w:hAnsi="Verdana" w:cs="Verdana"/>
          <w:sz w:val="24"/>
          <w:szCs w:val="28"/>
          <w:lang w:val="es-CR"/>
        </w:rPr>
        <w:t>La adición subsiguiente de agua debilita las fuerzas</w:t>
      </w:r>
      <w:r>
        <w:rPr>
          <w:rFonts w:ascii="Verdana" w:hAnsi="Verdana" w:cs="Verdana"/>
          <w:sz w:val="24"/>
          <w:szCs w:val="28"/>
          <w:lang w:val="es-CR"/>
        </w:rPr>
        <w:t xml:space="preserve"> e</w:t>
      </w:r>
      <w:r w:rsidRPr="006A3893">
        <w:rPr>
          <w:rFonts w:ascii="Verdana" w:hAnsi="Verdana" w:cs="Verdana"/>
          <w:sz w:val="24"/>
          <w:szCs w:val="28"/>
          <w:lang w:val="es-CR"/>
        </w:rPr>
        <w:t>ntre las partículas y casi rompe la superficie</w:t>
      </w:r>
      <w:r>
        <w:rPr>
          <w:rFonts w:ascii="Verdana" w:hAnsi="Verdana" w:cs="Verdana"/>
          <w:sz w:val="24"/>
          <w:szCs w:val="28"/>
          <w:lang w:val="es-CR"/>
        </w:rPr>
        <w:t xml:space="preserve"> c</w:t>
      </w:r>
      <w:r w:rsidRPr="006A3893">
        <w:rPr>
          <w:rFonts w:ascii="Verdana" w:hAnsi="Verdana" w:cs="Verdana"/>
          <w:sz w:val="24"/>
          <w:szCs w:val="28"/>
          <w:lang w:val="es-CR"/>
        </w:rPr>
        <w:t>ompletamente, es decir, TERRA-3000® puede penetrar</w:t>
      </w:r>
    </w:p>
    <w:p w:rsidR="006A3893" w:rsidRPr="006A3893" w:rsidRDefault="006A3893" w:rsidP="006A3893">
      <w:pPr>
        <w:autoSpaceDE w:val="0"/>
        <w:autoSpaceDN w:val="0"/>
        <w:adjustRightInd w:val="0"/>
        <w:spacing w:after="0" w:line="240" w:lineRule="auto"/>
        <w:jc w:val="both"/>
        <w:rPr>
          <w:rFonts w:ascii="Verdana" w:hAnsi="Verdana" w:cs="Verdana"/>
          <w:sz w:val="24"/>
          <w:szCs w:val="28"/>
          <w:lang w:val="es-CR"/>
        </w:rPr>
      </w:pPr>
      <w:r>
        <w:rPr>
          <w:rFonts w:ascii="Verdana" w:hAnsi="Verdana" w:cs="Verdana"/>
          <w:sz w:val="24"/>
          <w:szCs w:val="28"/>
          <w:lang w:val="es-CR"/>
        </w:rPr>
        <w:t>m</w:t>
      </w:r>
      <w:r w:rsidRPr="006A3893">
        <w:rPr>
          <w:rFonts w:ascii="Verdana" w:hAnsi="Verdana" w:cs="Verdana"/>
          <w:sz w:val="24"/>
          <w:szCs w:val="28"/>
          <w:lang w:val="es-CR"/>
        </w:rPr>
        <w:t>ás fácilmente o reducir la capa de agua absorbida</w:t>
      </w:r>
      <w:r>
        <w:rPr>
          <w:rFonts w:ascii="Verdana" w:hAnsi="Verdana" w:cs="Verdana"/>
          <w:sz w:val="24"/>
          <w:szCs w:val="28"/>
          <w:lang w:val="es-CR"/>
        </w:rPr>
        <w:t xml:space="preserve"> r</w:t>
      </w:r>
      <w:r w:rsidRPr="006A3893">
        <w:rPr>
          <w:rFonts w:ascii="Verdana" w:hAnsi="Verdana" w:cs="Verdana"/>
          <w:sz w:val="24"/>
          <w:szCs w:val="28"/>
          <w:lang w:val="es-CR"/>
        </w:rPr>
        <w:t>odeando las partículas del suelo, y así penetrar</w:t>
      </w:r>
      <w:r>
        <w:rPr>
          <w:rFonts w:ascii="Verdana" w:hAnsi="Verdana" w:cs="Verdana"/>
          <w:sz w:val="24"/>
          <w:szCs w:val="28"/>
          <w:lang w:val="es-CR"/>
        </w:rPr>
        <w:t xml:space="preserve"> e</w:t>
      </w:r>
      <w:r w:rsidRPr="006A3893">
        <w:rPr>
          <w:rFonts w:ascii="Verdana" w:hAnsi="Verdana" w:cs="Verdana"/>
          <w:sz w:val="24"/>
          <w:szCs w:val="28"/>
          <w:lang w:val="es-CR"/>
        </w:rPr>
        <w:t>n la estructura capilar completamente.</w:t>
      </w:r>
    </w:p>
    <w:p w:rsidR="006A3893" w:rsidRPr="006A3893" w:rsidRDefault="006A3893" w:rsidP="006A3893">
      <w:pPr>
        <w:autoSpaceDE w:val="0"/>
        <w:autoSpaceDN w:val="0"/>
        <w:adjustRightInd w:val="0"/>
        <w:spacing w:after="0" w:line="240" w:lineRule="auto"/>
        <w:jc w:val="both"/>
        <w:rPr>
          <w:rFonts w:ascii="Verdana" w:hAnsi="Verdana" w:cs="Verdana"/>
          <w:sz w:val="24"/>
          <w:szCs w:val="28"/>
          <w:lang w:val="es-CR"/>
        </w:rPr>
      </w:pPr>
    </w:p>
    <w:p w:rsidR="006A3893" w:rsidRPr="006A3893" w:rsidRDefault="006A3893" w:rsidP="006A3893">
      <w:pPr>
        <w:autoSpaceDE w:val="0"/>
        <w:autoSpaceDN w:val="0"/>
        <w:adjustRightInd w:val="0"/>
        <w:spacing w:after="0" w:line="240" w:lineRule="auto"/>
        <w:jc w:val="both"/>
        <w:rPr>
          <w:rFonts w:ascii="Verdana" w:hAnsi="Verdana" w:cs="Verdana"/>
          <w:sz w:val="24"/>
          <w:szCs w:val="28"/>
          <w:lang w:val="es-CR"/>
        </w:rPr>
      </w:pPr>
      <w:r w:rsidRPr="006A3893">
        <w:rPr>
          <w:rFonts w:ascii="Verdana" w:hAnsi="Verdana" w:cs="Verdana"/>
          <w:sz w:val="24"/>
          <w:szCs w:val="28"/>
          <w:lang w:val="es-CR"/>
        </w:rPr>
        <w:t>No es posible alcanzar todas las partículas del suelo</w:t>
      </w:r>
      <w:r>
        <w:rPr>
          <w:rFonts w:ascii="Verdana" w:hAnsi="Verdana" w:cs="Verdana"/>
          <w:sz w:val="24"/>
          <w:szCs w:val="28"/>
          <w:lang w:val="es-CR"/>
        </w:rPr>
        <w:t xml:space="preserve"> i</w:t>
      </w:r>
      <w:r w:rsidRPr="006A3893">
        <w:rPr>
          <w:rFonts w:ascii="Verdana" w:hAnsi="Verdana" w:cs="Verdana"/>
          <w:sz w:val="24"/>
          <w:szCs w:val="28"/>
          <w:lang w:val="es-CR"/>
        </w:rPr>
        <w:t>nmediatamente por filtración de la solución.</w:t>
      </w:r>
      <w:r>
        <w:rPr>
          <w:rFonts w:ascii="Verdana" w:hAnsi="Verdana" w:cs="Verdana"/>
          <w:sz w:val="24"/>
          <w:szCs w:val="28"/>
          <w:lang w:val="es-CR"/>
        </w:rPr>
        <w:t xml:space="preserve"> </w:t>
      </w:r>
      <w:r w:rsidRPr="006A3893">
        <w:rPr>
          <w:rFonts w:ascii="Verdana" w:hAnsi="Verdana" w:cs="Verdana"/>
          <w:sz w:val="24"/>
          <w:szCs w:val="28"/>
          <w:lang w:val="es-CR"/>
        </w:rPr>
        <w:t>Por este motivo, le aconsejamos que espere</w:t>
      </w:r>
    </w:p>
    <w:p w:rsidR="006A3893" w:rsidRPr="006A3893" w:rsidRDefault="006A3893" w:rsidP="006A3893">
      <w:pPr>
        <w:autoSpaceDE w:val="0"/>
        <w:autoSpaceDN w:val="0"/>
        <w:adjustRightInd w:val="0"/>
        <w:spacing w:after="0" w:line="240" w:lineRule="auto"/>
        <w:jc w:val="both"/>
        <w:rPr>
          <w:rFonts w:ascii="Verdana" w:hAnsi="Verdana" w:cs="Verdana"/>
          <w:sz w:val="24"/>
          <w:szCs w:val="28"/>
          <w:lang w:val="es-CR"/>
        </w:rPr>
      </w:pPr>
      <w:r w:rsidRPr="006A3893">
        <w:rPr>
          <w:rFonts w:ascii="Verdana" w:hAnsi="Verdana" w:cs="Verdana"/>
          <w:sz w:val="24"/>
          <w:szCs w:val="28"/>
          <w:lang w:val="es-CR"/>
        </w:rPr>
        <w:t>Intercambio de iones a través del movimiento del agua</w:t>
      </w:r>
      <w:r>
        <w:rPr>
          <w:rFonts w:ascii="Verdana" w:hAnsi="Verdana" w:cs="Verdana"/>
          <w:sz w:val="24"/>
          <w:szCs w:val="28"/>
          <w:lang w:val="es-CR"/>
        </w:rPr>
        <w:t xml:space="preserve"> p</w:t>
      </w:r>
      <w:r w:rsidRPr="006A3893">
        <w:rPr>
          <w:rFonts w:ascii="Verdana" w:hAnsi="Verdana" w:cs="Verdana"/>
          <w:sz w:val="24"/>
          <w:szCs w:val="28"/>
          <w:lang w:val="es-CR"/>
        </w:rPr>
        <w:t>or ósmosis, teniendo en cuenta la estructura tridimensional de la varilla.</w:t>
      </w:r>
    </w:p>
    <w:p w:rsidR="006A3893" w:rsidRPr="006A3893" w:rsidRDefault="006A3893" w:rsidP="006A3893">
      <w:pPr>
        <w:autoSpaceDE w:val="0"/>
        <w:autoSpaceDN w:val="0"/>
        <w:adjustRightInd w:val="0"/>
        <w:spacing w:after="0" w:line="240" w:lineRule="auto"/>
        <w:jc w:val="both"/>
        <w:rPr>
          <w:rFonts w:ascii="Verdana" w:hAnsi="Verdana" w:cs="Verdana"/>
          <w:sz w:val="24"/>
          <w:szCs w:val="28"/>
          <w:lang w:val="es-CR"/>
        </w:rPr>
      </w:pPr>
      <w:r w:rsidRPr="006A3893">
        <w:rPr>
          <w:rFonts w:ascii="Verdana" w:hAnsi="Verdana" w:cs="Verdana"/>
          <w:sz w:val="24"/>
          <w:szCs w:val="28"/>
          <w:lang w:val="es-CR"/>
        </w:rPr>
        <w:t>Al mismo tiempo, los gases resultantes de las reacciones químicas implicadas deberían tener la posibilidad suficiente de escapar a la atmósfera</w:t>
      </w:r>
      <w:r>
        <w:rPr>
          <w:rFonts w:ascii="Verdana" w:hAnsi="Verdana" w:cs="Verdana"/>
          <w:sz w:val="24"/>
          <w:szCs w:val="28"/>
          <w:lang w:val="es-CR"/>
        </w:rPr>
        <w:t xml:space="preserve"> s</w:t>
      </w:r>
      <w:r w:rsidRPr="006A3893">
        <w:rPr>
          <w:rFonts w:ascii="Verdana" w:hAnsi="Verdana" w:cs="Verdana"/>
          <w:sz w:val="24"/>
          <w:szCs w:val="28"/>
          <w:lang w:val="es-CR"/>
        </w:rPr>
        <w:t>in obstáculos</w:t>
      </w:r>
      <w:r>
        <w:rPr>
          <w:rFonts w:ascii="Verdana" w:hAnsi="Verdana" w:cs="Verdana"/>
          <w:sz w:val="24"/>
          <w:szCs w:val="28"/>
          <w:lang w:val="es-CR"/>
        </w:rPr>
        <w:t>.</w:t>
      </w:r>
    </w:p>
    <w:p w:rsidR="006A3893" w:rsidRPr="006A3893" w:rsidRDefault="006A3893" w:rsidP="006A3893">
      <w:pPr>
        <w:autoSpaceDE w:val="0"/>
        <w:autoSpaceDN w:val="0"/>
        <w:adjustRightInd w:val="0"/>
        <w:spacing w:after="0" w:line="240" w:lineRule="auto"/>
        <w:jc w:val="both"/>
        <w:rPr>
          <w:rFonts w:ascii="Verdana" w:hAnsi="Verdana" w:cs="Verdana"/>
          <w:sz w:val="24"/>
          <w:szCs w:val="28"/>
          <w:lang w:val="es-CR"/>
        </w:rPr>
      </w:pPr>
      <w:r w:rsidRPr="006A3893">
        <w:rPr>
          <w:rFonts w:ascii="Verdana" w:hAnsi="Verdana" w:cs="Verdana"/>
          <w:sz w:val="24"/>
          <w:szCs w:val="28"/>
          <w:lang w:val="es-CR"/>
        </w:rPr>
        <w:t>Estos procesos deberían ejecutarse casi en paralelo entre sí.</w:t>
      </w:r>
    </w:p>
    <w:p w:rsidR="006A3893" w:rsidRPr="006A3893" w:rsidRDefault="006A3893" w:rsidP="006A3893">
      <w:pPr>
        <w:autoSpaceDE w:val="0"/>
        <w:autoSpaceDN w:val="0"/>
        <w:adjustRightInd w:val="0"/>
        <w:spacing w:after="0" w:line="240" w:lineRule="auto"/>
        <w:jc w:val="both"/>
        <w:rPr>
          <w:rFonts w:ascii="Verdana" w:hAnsi="Verdana" w:cs="Verdana"/>
          <w:sz w:val="24"/>
          <w:szCs w:val="28"/>
          <w:lang w:val="es-CR"/>
        </w:rPr>
      </w:pPr>
      <w:r w:rsidRPr="006A3893">
        <w:rPr>
          <w:rFonts w:ascii="Verdana" w:hAnsi="Verdana" w:cs="Verdana"/>
          <w:sz w:val="24"/>
          <w:szCs w:val="28"/>
          <w:lang w:val="es-CR"/>
        </w:rPr>
        <w:t>En condiciones climáticas con niveles extremadamente altos de evaporación, el tratamiento debe posponerse donde sea posible hasta la tarde o la mañana siguiente durante la luz solar intensa (período de desecación).</w:t>
      </w:r>
    </w:p>
    <w:p w:rsidR="006A3893" w:rsidRPr="006A3893" w:rsidRDefault="006A3893" w:rsidP="006A3893">
      <w:pPr>
        <w:autoSpaceDE w:val="0"/>
        <w:autoSpaceDN w:val="0"/>
        <w:adjustRightInd w:val="0"/>
        <w:spacing w:after="0" w:line="240" w:lineRule="auto"/>
        <w:jc w:val="both"/>
        <w:rPr>
          <w:rFonts w:ascii="Verdana" w:hAnsi="Verdana" w:cs="Verdana"/>
          <w:sz w:val="24"/>
          <w:szCs w:val="28"/>
          <w:lang w:val="es-CR"/>
        </w:rPr>
      </w:pPr>
    </w:p>
    <w:p w:rsidR="006A3893" w:rsidRPr="006A3893" w:rsidRDefault="006A3893" w:rsidP="006A3893">
      <w:pPr>
        <w:autoSpaceDE w:val="0"/>
        <w:autoSpaceDN w:val="0"/>
        <w:adjustRightInd w:val="0"/>
        <w:spacing w:after="0" w:line="240" w:lineRule="auto"/>
        <w:jc w:val="both"/>
        <w:rPr>
          <w:rFonts w:ascii="Verdana" w:hAnsi="Verdana" w:cs="Verdana"/>
          <w:sz w:val="24"/>
          <w:szCs w:val="28"/>
          <w:lang w:val="es-CR"/>
        </w:rPr>
      </w:pPr>
      <w:r w:rsidRPr="006A3893">
        <w:rPr>
          <w:rFonts w:ascii="Verdana" w:hAnsi="Verdana" w:cs="Verdana"/>
          <w:sz w:val="24"/>
          <w:szCs w:val="28"/>
          <w:lang w:val="es-CR"/>
        </w:rPr>
        <w:t>Esto es para prevenir pérdidas de agua.</w:t>
      </w:r>
    </w:p>
    <w:p w:rsidR="006A3893" w:rsidRPr="006A3893" w:rsidRDefault="006A3893" w:rsidP="006A3893">
      <w:pPr>
        <w:autoSpaceDE w:val="0"/>
        <w:autoSpaceDN w:val="0"/>
        <w:adjustRightInd w:val="0"/>
        <w:spacing w:after="0" w:line="240" w:lineRule="auto"/>
        <w:jc w:val="both"/>
        <w:rPr>
          <w:rFonts w:ascii="Verdana" w:hAnsi="Verdana" w:cs="Verdana"/>
          <w:sz w:val="24"/>
          <w:szCs w:val="28"/>
          <w:lang w:val="es-CR"/>
        </w:rPr>
      </w:pPr>
      <w:r w:rsidRPr="006A3893">
        <w:rPr>
          <w:rFonts w:ascii="Verdana" w:hAnsi="Verdana" w:cs="Verdana"/>
          <w:sz w:val="24"/>
          <w:szCs w:val="28"/>
          <w:lang w:val="es-CR"/>
        </w:rPr>
        <w:t>La superficie puede necesitar ser regada diariamente en el período entre el último tratamiento con TERRA-3000® y la compactación.</w:t>
      </w:r>
    </w:p>
    <w:p w:rsidR="006A3893" w:rsidRPr="006A3893" w:rsidRDefault="006A3893" w:rsidP="006A3893">
      <w:pPr>
        <w:autoSpaceDE w:val="0"/>
        <w:autoSpaceDN w:val="0"/>
        <w:adjustRightInd w:val="0"/>
        <w:spacing w:after="0" w:line="240" w:lineRule="auto"/>
        <w:jc w:val="both"/>
        <w:rPr>
          <w:rFonts w:ascii="Verdana" w:hAnsi="Verdana" w:cs="Verdana"/>
          <w:sz w:val="24"/>
          <w:szCs w:val="28"/>
          <w:lang w:val="es-CR"/>
        </w:rPr>
      </w:pPr>
    </w:p>
    <w:p w:rsidR="006A3893" w:rsidRDefault="006A3893" w:rsidP="006A3893">
      <w:pPr>
        <w:autoSpaceDE w:val="0"/>
        <w:autoSpaceDN w:val="0"/>
        <w:adjustRightInd w:val="0"/>
        <w:spacing w:after="0" w:line="240" w:lineRule="auto"/>
        <w:jc w:val="center"/>
        <w:rPr>
          <w:rFonts w:ascii="Verdana" w:hAnsi="Verdana" w:cs="Verdana"/>
          <w:sz w:val="24"/>
          <w:szCs w:val="28"/>
          <w:lang w:val="es-CR"/>
        </w:rPr>
      </w:pPr>
    </w:p>
    <w:p w:rsidR="006A3893" w:rsidRDefault="006A3893" w:rsidP="006A3893">
      <w:pPr>
        <w:autoSpaceDE w:val="0"/>
        <w:autoSpaceDN w:val="0"/>
        <w:adjustRightInd w:val="0"/>
        <w:spacing w:after="0" w:line="240" w:lineRule="auto"/>
        <w:jc w:val="center"/>
        <w:rPr>
          <w:rFonts w:ascii="Verdana" w:hAnsi="Verdana" w:cs="Verdana"/>
          <w:sz w:val="24"/>
          <w:szCs w:val="28"/>
          <w:lang w:val="es-CR"/>
        </w:rPr>
      </w:pPr>
    </w:p>
    <w:p w:rsidR="006A3893" w:rsidRDefault="006A3893" w:rsidP="006A3893">
      <w:pPr>
        <w:autoSpaceDE w:val="0"/>
        <w:autoSpaceDN w:val="0"/>
        <w:adjustRightInd w:val="0"/>
        <w:spacing w:after="0" w:line="240" w:lineRule="auto"/>
        <w:jc w:val="center"/>
        <w:rPr>
          <w:rFonts w:ascii="Verdana" w:hAnsi="Verdana" w:cs="Verdana"/>
          <w:sz w:val="24"/>
          <w:szCs w:val="28"/>
          <w:lang w:val="es-CR"/>
        </w:rPr>
      </w:pPr>
    </w:p>
    <w:p w:rsidR="006A3893" w:rsidRDefault="006A3893" w:rsidP="006A3893">
      <w:pPr>
        <w:autoSpaceDE w:val="0"/>
        <w:autoSpaceDN w:val="0"/>
        <w:adjustRightInd w:val="0"/>
        <w:spacing w:after="0" w:line="240" w:lineRule="auto"/>
        <w:jc w:val="center"/>
        <w:rPr>
          <w:rFonts w:ascii="Verdana" w:hAnsi="Verdana" w:cs="Verdana"/>
          <w:sz w:val="24"/>
          <w:szCs w:val="28"/>
          <w:lang w:val="es-CR"/>
        </w:rPr>
      </w:pPr>
    </w:p>
    <w:p w:rsidR="006A3893" w:rsidRDefault="006A3893" w:rsidP="006A3893">
      <w:pPr>
        <w:autoSpaceDE w:val="0"/>
        <w:autoSpaceDN w:val="0"/>
        <w:adjustRightInd w:val="0"/>
        <w:spacing w:after="0" w:line="240" w:lineRule="auto"/>
        <w:jc w:val="center"/>
        <w:rPr>
          <w:rFonts w:ascii="Verdana" w:hAnsi="Verdana" w:cs="Verdana"/>
          <w:sz w:val="24"/>
          <w:szCs w:val="28"/>
          <w:lang w:val="es-CR"/>
        </w:rPr>
      </w:pPr>
    </w:p>
    <w:p w:rsidR="006A3893" w:rsidRDefault="006A3893" w:rsidP="006A3893">
      <w:pPr>
        <w:autoSpaceDE w:val="0"/>
        <w:autoSpaceDN w:val="0"/>
        <w:adjustRightInd w:val="0"/>
        <w:spacing w:after="0" w:line="240" w:lineRule="auto"/>
        <w:jc w:val="center"/>
        <w:rPr>
          <w:rFonts w:ascii="Verdana" w:hAnsi="Verdana" w:cs="Verdana"/>
          <w:sz w:val="24"/>
          <w:szCs w:val="28"/>
          <w:lang w:val="es-CR"/>
        </w:rPr>
      </w:pPr>
    </w:p>
    <w:p w:rsidR="006A3893" w:rsidRDefault="006A3893" w:rsidP="006A3893">
      <w:pPr>
        <w:autoSpaceDE w:val="0"/>
        <w:autoSpaceDN w:val="0"/>
        <w:adjustRightInd w:val="0"/>
        <w:spacing w:after="0" w:line="240" w:lineRule="auto"/>
        <w:jc w:val="center"/>
        <w:rPr>
          <w:rFonts w:ascii="Verdana" w:hAnsi="Verdana" w:cs="Verdana"/>
          <w:sz w:val="24"/>
          <w:szCs w:val="28"/>
          <w:lang w:val="es-CR"/>
        </w:rPr>
      </w:pPr>
    </w:p>
    <w:p w:rsidR="006A3893" w:rsidRDefault="006A3893" w:rsidP="006A3893">
      <w:pPr>
        <w:autoSpaceDE w:val="0"/>
        <w:autoSpaceDN w:val="0"/>
        <w:adjustRightInd w:val="0"/>
        <w:spacing w:after="0" w:line="240" w:lineRule="auto"/>
        <w:jc w:val="center"/>
        <w:rPr>
          <w:rFonts w:ascii="Verdana" w:hAnsi="Verdana" w:cs="Verdana"/>
          <w:sz w:val="24"/>
          <w:szCs w:val="28"/>
          <w:lang w:val="es-CR"/>
        </w:rPr>
      </w:pPr>
    </w:p>
    <w:p w:rsidR="006A3893" w:rsidRDefault="006A3893" w:rsidP="006A3893">
      <w:pPr>
        <w:autoSpaceDE w:val="0"/>
        <w:autoSpaceDN w:val="0"/>
        <w:adjustRightInd w:val="0"/>
        <w:spacing w:after="0" w:line="240" w:lineRule="auto"/>
        <w:jc w:val="center"/>
        <w:rPr>
          <w:rFonts w:ascii="Verdana" w:hAnsi="Verdana" w:cs="Verdana"/>
          <w:sz w:val="24"/>
          <w:szCs w:val="28"/>
          <w:lang w:val="es-CR"/>
        </w:rPr>
      </w:pPr>
    </w:p>
    <w:p w:rsidR="006A3893" w:rsidRDefault="006A3893" w:rsidP="006A3893">
      <w:pPr>
        <w:autoSpaceDE w:val="0"/>
        <w:autoSpaceDN w:val="0"/>
        <w:adjustRightInd w:val="0"/>
        <w:spacing w:after="0" w:line="240" w:lineRule="auto"/>
        <w:jc w:val="center"/>
        <w:rPr>
          <w:rFonts w:ascii="Verdana" w:hAnsi="Verdana" w:cs="Verdana"/>
          <w:sz w:val="24"/>
          <w:szCs w:val="28"/>
          <w:lang w:val="es-CR"/>
        </w:rPr>
      </w:pPr>
    </w:p>
    <w:p w:rsidR="006A3893" w:rsidRDefault="006A3893" w:rsidP="006A3893">
      <w:pPr>
        <w:autoSpaceDE w:val="0"/>
        <w:autoSpaceDN w:val="0"/>
        <w:adjustRightInd w:val="0"/>
        <w:spacing w:after="0" w:line="240" w:lineRule="auto"/>
        <w:jc w:val="center"/>
        <w:rPr>
          <w:rFonts w:ascii="Verdana" w:hAnsi="Verdana" w:cs="Verdana"/>
          <w:sz w:val="24"/>
          <w:szCs w:val="28"/>
          <w:lang w:val="es-CR"/>
        </w:rPr>
      </w:pPr>
    </w:p>
    <w:p w:rsidR="006A3893" w:rsidRDefault="006A3893" w:rsidP="006A3893">
      <w:pPr>
        <w:autoSpaceDE w:val="0"/>
        <w:autoSpaceDN w:val="0"/>
        <w:adjustRightInd w:val="0"/>
        <w:spacing w:after="0" w:line="240" w:lineRule="auto"/>
        <w:jc w:val="center"/>
        <w:rPr>
          <w:rFonts w:ascii="Verdana" w:hAnsi="Verdana" w:cs="Verdana"/>
          <w:sz w:val="24"/>
          <w:szCs w:val="28"/>
          <w:lang w:val="es-CR"/>
        </w:rPr>
      </w:pPr>
      <w:r w:rsidRPr="006A3893">
        <w:rPr>
          <w:rFonts w:ascii="Verdana" w:hAnsi="Verdana" w:cs="Verdana"/>
          <w:sz w:val="24"/>
          <w:szCs w:val="28"/>
          <w:lang w:val="es-CR"/>
        </w:rPr>
        <w:t>Métodos generales de tratamiento de superficies de arcilla y limoCon TERRA-3000® como agente químico-físico.</w:t>
      </w:r>
    </w:p>
    <w:p w:rsidR="006A3893" w:rsidRDefault="006A3893" w:rsidP="006A3893">
      <w:pPr>
        <w:autoSpaceDE w:val="0"/>
        <w:autoSpaceDN w:val="0"/>
        <w:adjustRightInd w:val="0"/>
        <w:spacing w:after="0" w:line="240" w:lineRule="auto"/>
        <w:jc w:val="center"/>
        <w:rPr>
          <w:rFonts w:ascii="Verdana" w:hAnsi="Verdana" w:cs="Verdana"/>
          <w:sz w:val="24"/>
          <w:szCs w:val="28"/>
          <w:lang w:val="es-CR"/>
        </w:rPr>
      </w:pPr>
    </w:p>
    <w:p w:rsidR="00E4759C" w:rsidRPr="006A3893" w:rsidRDefault="00E4759C" w:rsidP="006A3893">
      <w:pPr>
        <w:autoSpaceDE w:val="0"/>
        <w:autoSpaceDN w:val="0"/>
        <w:adjustRightInd w:val="0"/>
        <w:spacing w:after="0" w:line="240" w:lineRule="auto"/>
        <w:jc w:val="center"/>
        <w:rPr>
          <w:rFonts w:ascii="Verdana" w:hAnsi="Verdana" w:cs="Verdana"/>
          <w:sz w:val="24"/>
          <w:szCs w:val="24"/>
          <w:lang w:val="es-CR"/>
        </w:rPr>
      </w:pPr>
      <w:r>
        <w:rPr>
          <w:rFonts w:ascii="Verdana" w:hAnsi="Verdana" w:cs="Verdana"/>
          <w:noProof/>
          <w:sz w:val="24"/>
          <w:szCs w:val="24"/>
          <w:lang w:eastAsia="de-AT"/>
        </w:rPr>
        <w:drawing>
          <wp:inline distT="0" distB="0" distL="0" distR="0" wp14:anchorId="72B625D3" wp14:editId="50D5F5EE">
            <wp:extent cx="5657850" cy="2773680"/>
            <wp:effectExtent l="19050" t="0" r="0" b="0"/>
            <wp:docPr id="24" name="Bild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2" cstate="email"/>
                    <a:srcRect/>
                    <a:stretch>
                      <a:fillRect/>
                    </a:stretch>
                  </pic:blipFill>
                  <pic:spPr bwMode="auto">
                    <a:xfrm>
                      <a:off x="0" y="0"/>
                      <a:ext cx="5656259" cy="2772900"/>
                    </a:xfrm>
                    <a:prstGeom prst="rect">
                      <a:avLst/>
                    </a:prstGeom>
                    <a:noFill/>
                    <a:ln w="9525">
                      <a:noFill/>
                      <a:miter lim="800000"/>
                      <a:headEnd/>
                      <a:tailEnd/>
                    </a:ln>
                  </pic:spPr>
                </pic:pic>
              </a:graphicData>
            </a:graphic>
          </wp:inline>
        </w:drawing>
      </w:r>
    </w:p>
    <w:p w:rsidR="00E4759C" w:rsidRPr="006A3893" w:rsidRDefault="00E4759C" w:rsidP="00E4759C">
      <w:pPr>
        <w:autoSpaceDE w:val="0"/>
        <w:autoSpaceDN w:val="0"/>
        <w:adjustRightInd w:val="0"/>
        <w:spacing w:after="0" w:line="240" w:lineRule="auto"/>
        <w:rPr>
          <w:rFonts w:ascii="Verdana" w:hAnsi="Verdana" w:cs="Verdana"/>
          <w:sz w:val="24"/>
          <w:szCs w:val="24"/>
          <w:lang w:val="es-CR"/>
        </w:rPr>
      </w:pPr>
    </w:p>
    <w:p w:rsidR="006A3893" w:rsidRPr="006A3893" w:rsidRDefault="006A3893" w:rsidP="006A3893">
      <w:pPr>
        <w:rPr>
          <w:rFonts w:ascii="Verdana" w:hAnsi="Verdana" w:cs="Verdana"/>
          <w:sz w:val="24"/>
          <w:szCs w:val="24"/>
          <w:lang w:val="es-CR"/>
        </w:rPr>
      </w:pPr>
      <w:r w:rsidRPr="006A3893">
        <w:rPr>
          <w:rFonts w:ascii="Verdana" w:hAnsi="Verdana" w:cs="Verdana"/>
          <w:sz w:val="24"/>
          <w:szCs w:val="24"/>
          <w:lang w:val="es-CR"/>
        </w:rPr>
        <w:t>La suposición hecha aquí es que el aumento capilar puede ser medido a esta altura. Esto significaría que todas las encuestas de capilaridad anteriores relacionadas con TERRA-3000® no son correctas ya que en todas estas investigaciones, sólo se utilizaron cubos de suelo que se produjeron con una altura de aprox. 10 cm.</w:t>
      </w:r>
    </w:p>
    <w:p w:rsidR="006A3893" w:rsidRPr="006A3893" w:rsidRDefault="006A3893" w:rsidP="006A3893">
      <w:pPr>
        <w:rPr>
          <w:rFonts w:ascii="Verdana" w:hAnsi="Verdana" w:cs="Verdana"/>
          <w:sz w:val="24"/>
          <w:szCs w:val="24"/>
          <w:lang w:val="es-CR"/>
        </w:rPr>
      </w:pPr>
      <w:r w:rsidRPr="006A3893">
        <w:rPr>
          <w:rFonts w:ascii="Verdana" w:hAnsi="Verdana" w:cs="Verdana"/>
          <w:sz w:val="24"/>
          <w:szCs w:val="24"/>
          <w:lang w:val="es-CR"/>
        </w:rPr>
        <w:t>Como resultado, uno no tenía forma de medir el aumento capilar, ya que iba más allá de la altura de 10 cm del cubo. De acuerdo con la opinión de expertos de un ingeniero certificado, en este caso, TERRA-3000® cambia las p</w:t>
      </w:r>
      <w:r w:rsidR="00173FF9">
        <w:rPr>
          <w:rFonts w:ascii="Verdana" w:hAnsi="Verdana" w:cs="Verdana"/>
          <w:sz w:val="24"/>
          <w:szCs w:val="24"/>
          <w:lang w:val="es-CR"/>
        </w:rPr>
        <w:t xml:space="preserve">ropiedades de los suelos </w:t>
      </w:r>
      <w:r w:rsidRPr="006A3893">
        <w:rPr>
          <w:rFonts w:ascii="Verdana" w:hAnsi="Verdana" w:cs="Verdana"/>
          <w:sz w:val="24"/>
          <w:szCs w:val="24"/>
          <w:lang w:val="es-CR"/>
        </w:rPr>
        <w:t xml:space="preserve"> tan drásticamente que las partículas individuales del suelo ya no son capaces de captar el agua en forma de agua pelicular.</w:t>
      </w:r>
    </w:p>
    <w:p w:rsidR="006A3893" w:rsidRPr="006A3893" w:rsidRDefault="006A3893" w:rsidP="006A3893">
      <w:pPr>
        <w:rPr>
          <w:rFonts w:ascii="Verdana" w:hAnsi="Verdana" w:cs="Verdana"/>
          <w:sz w:val="24"/>
          <w:szCs w:val="24"/>
          <w:lang w:val="es-CR"/>
        </w:rPr>
      </w:pPr>
      <w:r w:rsidRPr="006A3893">
        <w:rPr>
          <w:rFonts w:ascii="Verdana" w:hAnsi="Verdana" w:cs="Verdana"/>
          <w:sz w:val="24"/>
          <w:szCs w:val="24"/>
          <w:lang w:val="es-CR"/>
        </w:rPr>
        <w:t>El efecto principal radica en que los suelos de unión tratados con TERRA-3000® pueden ser tratados y compactados de la misma manera que los suelos sueltos.</w:t>
      </w:r>
    </w:p>
    <w:p w:rsidR="006A3893" w:rsidRPr="006A3893" w:rsidRDefault="006A3893" w:rsidP="006A3893">
      <w:pPr>
        <w:rPr>
          <w:rFonts w:ascii="Verdana" w:hAnsi="Verdana" w:cs="Verdana"/>
          <w:sz w:val="24"/>
          <w:szCs w:val="24"/>
          <w:lang w:val="es-CR"/>
        </w:rPr>
      </w:pPr>
      <w:r w:rsidRPr="006A3893">
        <w:rPr>
          <w:rFonts w:ascii="Verdana" w:hAnsi="Verdana" w:cs="Verdana"/>
          <w:sz w:val="24"/>
          <w:szCs w:val="24"/>
          <w:lang w:val="es-CR"/>
        </w:rPr>
        <w:t>Como resultado, se deduce que el aumento capilar debe adaptarse al material de suelo cambiado.</w:t>
      </w:r>
    </w:p>
    <w:p w:rsidR="006A3893" w:rsidRPr="006A3893" w:rsidRDefault="006A3893" w:rsidP="006A3893">
      <w:pPr>
        <w:rPr>
          <w:rFonts w:ascii="Verdana" w:hAnsi="Verdana" w:cs="Verdana"/>
          <w:sz w:val="24"/>
          <w:szCs w:val="24"/>
          <w:lang w:val="es-CR"/>
        </w:rPr>
      </w:pPr>
      <w:r w:rsidRPr="006A3893">
        <w:rPr>
          <w:rFonts w:ascii="Verdana" w:hAnsi="Verdana" w:cs="Verdana"/>
          <w:sz w:val="24"/>
          <w:szCs w:val="24"/>
          <w:lang w:val="es-CR"/>
        </w:rPr>
        <w:t>Esto significaría por ejemplo que un suelo limo que, sin tratar, tiene un aumento capilar de 1 - 3m, sólo se permitiría tener un aumento capilar</w:t>
      </w:r>
    </w:p>
    <w:p w:rsidR="006A3893" w:rsidRPr="006A3893" w:rsidRDefault="006A3893" w:rsidP="006A3893">
      <w:pPr>
        <w:rPr>
          <w:rFonts w:ascii="Verdana" w:hAnsi="Verdana" w:cs="Verdana"/>
          <w:sz w:val="24"/>
          <w:szCs w:val="24"/>
          <w:lang w:val="es-CR"/>
        </w:rPr>
      </w:pPr>
      <w:r w:rsidRPr="006A3893">
        <w:rPr>
          <w:rFonts w:ascii="Verdana" w:hAnsi="Verdana" w:cs="Verdana"/>
          <w:sz w:val="24"/>
          <w:szCs w:val="24"/>
          <w:lang w:val="es-CR"/>
        </w:rPr>
        <w:lastRenderedPageBreak/>
        <w:t>De aprox. 10-10 30 cm después del tratamiento con TERRA-3000®. Esto significa que todas las encuestas anteriores realizadas con TERRA-3000®, en las que se utilizaron cubos de suelo con una altura de 10 cm, no pueden proporcionar ningún resultado significativo</w:t>
      </w:r>
    </w:p>
    <w:p w:rsidR="006A3893" w:rsidRPr="006A3893" w:rsidRDefault="006A3893" w:rsidP="006A3893">
      <w:pPr>
        <w:rPr>
          <w:rFonts w:ascii="Verdana" w:hAnsi="Verdana" w:cs="Verdana"/>
          <w:sz w:val="24"/>
          <w:szCs w:val="24"/>
          <w:lang w:val="es-CR"/>
        </w:rPr>
      </w:pPr>
      <w:r w:rsidRPr="006A3893">
        <w:rPr>
          <w:rFonts w:ascii="Verdana" w:hAnsi="Verdana" w:cs="Verdana"/>
          <w:sz w:val="24"/>
          <w:szCs w:val="24"/>
          <w:lang w:val="es-CR"/>
        </w:rPr>
        <w:t>Datos sobre el aumento capilar. A su vez, esto significaría que para un suelo tratado con TERRA-3000® con una profundidad de aprox. 2m más, un aumento capilar de hasta 50cm podría de posible: Sin embargo, el suelo permanece completamente a prueba de heladas hasta una profundidad de 150cm.</w:t>
      </w:r>
    </w:p>
    <w:p w:rsidR="00D03178" w:rsidRPr="006A3893" w:rsidRDefault="006A3893" w:rsidP="006A3893">
      <w:pPr>
        <w:rPr>
          <w:lang w:val="es-CR"/>
        </w:rPr>
      </w:pPr>
      <w:r w:rsidRPr="006A3893">
        <w:rPr>
          <w:rFonts w:ascii="Verdana" w:hAnsi="Verdana" w:cs="Verdana"/>
          <w:sz w:val="24"/>
          <w:szCs w:val="24"/>
          <w:lang w:val="es-CR"/>
        </w:rPr>
        <w:t>Dado que el aumento capilar es siempre el mismo para el mismo material del suelo, se deduce lógicamente que la penetración más profunda de TERRA-3000® también sig</w:t>
      </w:r>
      <w:r>
        <w:rPr>
          <w:rFonts w:ascii="Verdana" w:hAnsi="Verdana" w:cs="Verdana"/>
          <w:sz w:val="24"/>
          <w:szCs w:val="24"/>
          <w:lang w:val="es-CR"/>
        </w:rPr>
        <w:t xml:space="preserve">nifica que la capa estabilizada </w:t>
      </w:r>
      <w:r w:rsidRPr="006A3893">
        <w:rPr>
          <w:rFonts w:ascii="Verdana" w:hAnsi="Verdana" w:cs="Verdana"/>
          <w:sz w:val="24"/>
          <w:szCs w:val="24"/>
          <w:lang w:val="es-CR"/>
        </w:rPr>
        <w:t>resistente a las heladas se hace cada vez más fuerte.</w:t>
      </w:r>
    </w:p>
    <w:sectPr w:rsidR="00D03178" w:rsidRPr="006A3893" w:rsidSect="006D64C3">
      <w:headerReference w:type="default" r:id="rId23"/>
      <w:pgSz w:w="12240" w:h="15840"/>
      <w:pgMar w:top="1417" w:right="1325"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D45A8" w:rsidRDefault="000D45A8" w:rsidP="00E4759C">
      <w:pPr>
        <w:spacing w:after="0" w:line="240" w:lineRule="auto"/>
      </w:pPr>
      <w:r>
        <w:separator/>
      </w:r>
    </w:p>
  </w:endnote>
  <w:endnote w:type="continuationSeparator" w:id="0">
    <w:p w:rsidR="000D45A8" w:rsidRDefault="000D45A8" w:rsidP="00E475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Bold">
    <w:panose1 w:val="00000000000000000000"/>
    <w:charset w:val="00"/>
    <w:family w:val="auto"/>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D45A8" w:rsidRDefault="000D45A8" w:rsidP="00E4759C">
      <w:pPr>
        <w:spacing w:after="0" w:line="240" w:lineRule="auto"/>
      </w:pPr>
      <w:r>
        <w:separator/>
      </w:r>
    </w:p>
  </w:footnote>
  <w:footnote w:type="continuationSeparator" w:id="0">
    <w:p w:rsidR="000D45A8" w:rsidRDefault="000D45A8" w:rsidP="00E4759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85847" w:rsidRDefault="00085847" w:rsidP="00E4759C">
    <w:pPr>
      <w:pStyle w:val="Kopfzeile"/>
      <w:ind w:hanging="1701"/>
    </w:pPr>
    <w:r>
      <w:rPr>
        <w:noProof/>
        <w:lang w:eastAsia="de-AT"/>
      </w:rPr>
      <w:drawing>
        <wp:inline distT="0" distB="0" distL="0" distR="0" wp14:anchorId="2116B538">
          <wp:extent cx="7742555" cy="438150"/>
          <wp:effectExtent l="0" t="0" r="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42555" cy="438150"/>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9387566"/>
    <w:multiLevelType w:val="hybridMultilevel"/>
    <w:tmpl w:val="2CDEA788"/>
    <w:lvl w:ilvl="0" w:tplc="F75290E2">
      <w:start w:val="1"/>
      <w:numFmt w:val="decimal"/>
      <w:lvlText w:val="%1."/>
      <w:lvlJc w:val="left"/>
      <w:pPr>
        <w:ind w:left="644" w:hanging="360"/>
      </w:pPr>
      <w:rPr>
        <w:rFonts w:hint="default"/>
        <w:sz w:val="24"/>
        <w:szCs w:val="24"/>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 w15:restartNumberingAfterBreak="0">
    <w:nsid w:val="31827367"/>
    <w:multiLevelType w:val="hybridMultilevel"/>
    <w:tmpl w:val="049C2814"/>
    <w:lvl w:ilvl="0" w:tplc="F75290E2">
      <w:start w:val="1"/>
      <w:numFmt w:val="decimal"/>
      <w:lvlText w:val="%1."/>
      <w:lvlJc w:val="left"/>
      <w:pPr>
        <w:ind w:left="644" w:hanging="360"/>
      </w:pPr>
      <w:rPr>
        <w:rFonts w:hint="default"/>
        <w:sz w:val="24"/>
        <w:szCs w:val="24"/>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 w15:restartNumberingAfterBreak="0">
    <w:nsid w:val="33FD34F1"/>
    <w:multiLevelType w:val="hybridMultilevel"/>
    <w:tmpl w:val="6AA0D8D4"/>
    <w:lvl w:ilvl="0" w:tplc="F75290E2">
      <w:start w:val="1"/>
      <w:numFmt w:val="decimal"/>
      <w:lvlText w:val="%1."/>
      <w:lvlJc w:val="left"/>
      <w:pPr>
        <w:ind w:left="644" w:hanging="360"/>
      </w:pPr>
      <w:rPr>
        <w:rFonts w:hint="default"/>
        <w:sz w:val="24"/>
        <w:szCs w:val="24"/>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 w15:restartNumberingAfterBreak="0">
    <w:nsid w:val="46166DAF"/>
    <w:multiLevelType w:val="hybridMultilevel"/>
    <w:tmpl w:val="25BE4FDA"/>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4" w15:restartNumberingAfterBreak="0">
    <w:nsid w:val="494C2069"/>
    <w:multiLevelType w:val="hybridMultilevel"/>
    <w:tmpl w:val="EE40AADE"/>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5" w15:restartNumberingAfterBreak="0">
    <w:nsid w:val="742E47B6"/>
    <w:multiLevelType w:val="hybridMultilevel"/>
    <w:tmpl w:val="A9802F68"/>
    <w:lvl w:ilvl="0" w:tplc="F75290E2">
      <w:start w:val="1"/>
      <w:numFmt w:val="decimal"/>
      <w:lvlText w:val="%1."/>
      <w:lvlJc w:val="left"/>
      <w:pPr>
        <w:ind w:left="644" w:hanging="360"/>
      </w:pPr>
      <w:rPr>
        <w:rFonts w:hint="default"/>
        <w:sz w:val="24"/>
        <w:szCs w:val="24"/>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num w:numId="1">
    <w:abstractNumId w:val="2"/>
  </w:num>
  <w:num w:numId="2">
    <w:abstractNumId w:val="3"/>
  </w:num>
  <w:num w:numId="3">
    <w:abstractNumId w:val="4"/>
  </w:num>
  <w:num w:numId="4">
    <w:abstractNumId w:val="0"/>
  </w:num>
  <w:num w:numId="5">
    <w:abstractNumId w:val="1"/>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759C"/>
    <w:rsid w:val="00026744"/>
    <w:rsid w:val="00085847"/>
    <w:rsid w:val="000D45A8"/>
    <w:rsid w:val="001078D3"/>
    <w:rsid w:val="00173FF9"/>
    <w:rsid w:val="002D092B"/>
    <w:rsid w:val="004552DB"/>
    <w:rsid w:val="00457C2C"/>
    <w:rsid w:val="00491696"/>
    <w:rsid w:val="004D4158"/>
    <w:rsid w:val="00506D8F"/>
    <w:rsid w:val="005A4483"/>
    <w:rsid w:val="00623C03"/>
    <w:rsid w:val="00675095"/>
    <w:rsid w:val="006A3893"/>
    <w:rsid w:val="006D64C3"/>
    <w:rsid w:val="007A2ADC"/>
    <w:rsid w:val="008106B8"/>
    <w:rsid w:val="00855D95"/>
    <w:rsid w:val="00A04C0D"/>
    <w:rsid w:val="00A5633D"/>
    <w:rsid w:val="00B91F29"/>
    <w:rsid w:val="00D03178"/>
    <w:rsid w:val="00D4473A"/>
    <w:rsid w:val="00D713CE"/>
    <w:rsid w:val="00E4759C"/>
    <w:rsid w:val="00F17CC8"/>
    <w:rsid w:val="00FC7D2B"/>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B853F351-AB28-46B7-B517-156A96F2FD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E4759C"/>
    <w:pPr>
      <w:spacing w:after="200" w:line="276" w:lineRule="auto"/>
    </w:pPr>
    <w:rPr>
      <w:lang w:val="de-AT"/>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E4759C"/>
    <w:pPr>
      <w:tabs>
        <w:tab w:val="center" w:pos="4419"/>
        <w:tab w:val="right" w:pos="8838"/>
      </w:tabs>
      <w:spacing w:after="0" w:line="240" w:lineRule="auto"/>
    </w:pPr>
  </w:style>
  <w:style w:type="character" w:customStyle="1" w:styleId="KopfzeileZchn">
    <w:name w:val="Kopfzeile Zchn"/>
    <w:basedOn w:val="Absatz-Standardschriftart"/>
    <w:link w:val="Kopfzeile"/>
    <w:uiPriority w:val="99"/>
    <w:rsid w:val="00E4759C"/>
  </w:style>
  <w:style w:type="paragraph" w:styleId="Fuzeile">
    <w:name w:val="footer"/>
    <w:basedOn w:val="Standard"/>
    <w:link w:val="FuzeileZchn"/>
    <w:uiPriority w:val="99"/>
    <w:unhideWhenUsed/>
    <w:rsid w:val="00E4759C"/>
    <w:pPr>
      <w:tabs>
        <w:tab w:val="center" w:pos="4419"/>
        <w:tab w:val="right" w:pos="8838"/>
      </w:tabs>
      <w:spacing w:after="0" w:line="240" w:lineRule="auto"/>
    </w:pPr>
  </w:style>
  <w:style w:type="character" w:customStyle="1" w:styleId="FuzeileZchn">
    <w:name w:val="Fußzeile Zchn"/>
    <w:basedOn w:val="Absatz-Standardschriftart"/>
    <w:link w:val="Fuzeile"/>
    <w:uiPriority w:val="99"/>
    <w:rsid w:val="00E4759C"/>
  </w:style>
  <w:style w:type="paragraph" w:styleId="Listenabsatz">
    <w:name w:val="List Paragraph"/>
    <w:basedOn w:val="Standard"/>
    <w:uiPriority w:val="34"/>
    <w:qFormat/>
    <w:rsid w:val="00E4759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emf"/><Relationship Id="rId18" Type="http://schemas.openxmlformats.org/officeDocument/2006/relationships/image" Target="media/image70.emf"/><Relationship Id="rId3" Type="http://schemas.openxmlformats.org/officeDocument/2006/relationships/styles" Target="styles.xml"/><Relationship Id="rId21" Type="http://schemas.openxmlformats.org/officeDocument/2006/relationships/image" Target="media/image90.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em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0.emf"/><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0.emf"/><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header" Target="header1.xml"/><Relationship Id="rId10" Type="http://schemas.openxmlformats.org/officeDocument/2006/relationships/image" Target="media/image3.emf"/><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50.emf"/><Relationship Id="rId22"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3919A0-02AD-48EB-8B1D-1ED556461D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2136</Words>
  <Characters>13463</Characters>
  <Application>Microsoft Office Word</Application>
  <DocSecurity>0</DocSecurity>
  <Lines>112</Lines>
  <Paragraphs>31</Paragraphs>
  <ScaleCrop>false</ScaleCrop>
  <HeadingPairs>
    <vt:vector size="4" baseType="variant">
      <vt:variant>
        <vt:lpstr>Titel</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15568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Juan Antonio Martinez Joya</dc:creator>
  <cp:keywords/>
  <dc:description/>
  <cp:lastModifiedBy>TERRA-SYSTEM TERRA-SYSTEM</cp:lastModifiedBy>
  <cp:revision>2</cp:revision>
  <dcterms:created xsi:type="dcterms:W3CDTF">2020-03-06T11:23:00Z</dcterms:created>
  <dcterms:modified xsi:type="dcterms:W3CDTF">2020-03-06T11:23:00Z</dcterms:modified>
</cp:coreProperties>
</file>